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A5" w:rsidRDefault="00A375A5">
      <w:pPr>
        <w:spacing w:line="580" w:lineRule="exact"/>
        <w:jc w:val="center"/>
        <w:rPr>
          <w:rFonts w:ascii="方正小标宋简体" w:eastAsia="方正小标宋简体"/>
          <w:bCs/>
          <w:sz w:val="44"/>
          <w:szCs w:val="44"/>
        </w:rPr>
      </w:pPr>
    </w:p>
    <w:p w:rsidR="00CA0382" w:rsidRDefault="00D35227" w:rsidP="00CA0382">
      <w:pPr>
        <w:spacing w:line="580" w:lineRule="exact"/>
        <w:jc w:val="center"/>
        <w:rPr>
          <w:rFonts w:ascii="方正小标宋简体" w:eastAsia="方正小标宋简体"/>
          <w:bCs/>
          <w:sz w:val="44"/>
          <w:szCs w:val="44"/>
        </w:rPr>
      </w:pPr>
      <w:r>
        <w:rPr>
          <w:rFonts w:ascii="方正小标宋简体" w:eastAsia="方正小标宋简体" w:hint="eastAsia"/>
          <w:bCs/>
          <w:sz w:val="44"/>
          <w:szCs w:val="44"/>
        </w:rPr>
        <w:t>政 府 工 作 报 告</w:t>
      </w:r>
    </w:p>
    <w:p w:rsidR="00A375A5" w:rsidRPr="00CA0382" w:rsidRDefault="00CA0382" w:rsidP="00CA0382">
      <w:pPr>
        <w:spacing w:line="580" w:lineRule="exact"/>
        <w:jc w:val="center"/>
        <w:rPr>
          <w:rFonts w:ascii="仿宋_GB2312" w:eastAsia="仿宋_GB2312"/>
          <w:bCs/>
          <w:sz w:val="32"/>
          <w:szCs w:val="32"/>
        </w:rPr>
      </w:pPr>
      <w:r>
        <w:rPr>
          <w:rFonts w:ascii="仿宋_GB2312" w:eastAsia="仿宋_GB2312" w:hint="eastAsia"/>
          <w:bCs/>
          <w:sz w:val="32"/>
          <w:szCs w:val="32"/>
        </w:rPr>
        <w:t>（征求意见稿）</w:t>
      </w:r>
    </w:p>
    <w:p w:rsidR="00A375A5" w:rsidRDefault="00D35227">
      <w:pPr>
        <w:spacing w:line="580" w:lineRule="exact"/>
        <w:rPr>
          <w:rFonts w:ascii="楷体_GB2312" w:eastAsia="楷体_GB2312"/>
          <w:bCs/>
          <w:spacing w:val="-6"/>
          <w:sz w:val="32"/>
          <w:szCs w:val="32"/>
        </w:rPr>
      </w:pPr>
      <w:r>
        <w:rPr>
          <w:rFonts w:ascii="方正小标宋简体" w:eastAsia="方正小标宋简体" w:hint="eastAsia"/>
          <w:bCs/>
          <w:spacing w:val="-6"/>
          <w:sz w:val="32"/>
          <w:szCs w:val="32"/>
        </w:rPr>
        <w:t>——</w:t>
      </w:r>
      <w:r>
        <w:rPr>
          <w:rFonts w:ascii="Times New Roman" w:eastAsia="仿宋_GB2312" w:hAnsi="Times New Roman" w:cs="Times New Roman"/>
          <w:bCs/>
          <w:spacing w:val="-6"/>
          <w:sz w:val="32"/>
          <w:szCs w:val="32"/>
        </w:rPr>
        <w:t>2020</w:t>
      </w:r>
      <w:r>
        <w:rPr>
          <w:rFonts w:ascii="楷体_GB2312" w:eastAsia="楷体_GB2312" w:hint="eastAsia"/>
          <w:bCs/>
          <w:spacing w:val="-6"/>
          <w:sz w:val="32"/>
          <w:szCs w:val="32"/>
        </w:rPr>
        <w:t>年 月 日在弋江区第十七届人民代表大会第五次会议上</w:t>
      </w:r>
    </w:p>
    <w:p w:rsidR="00A375A5" w:rsidRDefault="00A375A5">
      <w:pPr>
        <w:spacing w:line="580" w:lineRule="exact"/>
        <w:jc w:val="center"/>
        <w:rPr>
          <w:rFonts w:ascii="仿宋_GB2312" w:eastAsia="仿宋_GB2312"/>
          <w:bCs/>
          <w:sz w:val="32"/>
          <w:szCs w:val="32"/>
        </w:rPr>
      </w:pPr>
    </w:p>
    <w:p w:rsidR="00A375A5" w:rsidRDefault="00D35227">
      <w:pPr>
        <w:spacing w:line="580" w:lineRule="exact"/>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各位代表：</w:t>
      </w: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现在，我代表区人民政府，向大会报告政府工作，请予审议，并请区政协委员和其他列席人员提出意见。</w:t>
      </w:r>
    </w:p>
    <w:p w:rsidR="00A375A5" w:rsidRDefault="00A375A5">
      <w:pPr>
        <w:spacing w:line="580" w:lineRule="exact"/>
        <w:rPr>
          <w:rFonts w:ascii="Times New Roman" w:eastAsia="仿宋_GB2312" w:hAnsi="Times New Roman" w:cs="Times New Roman"/>
          <w:bCs/>
          <w:sz w:val="32"/>
          <w:szCs w:val="32"/>
        </w:rPr>
      </w:pPr>
    </w:p>
    <w:p w:rsidR="00A375A5" w:rsidRDefault="00D35227">
      <w:pPr>
        <w:spacing w:line="580" w:lineRule="exact"/>
        <w:jc w:val="center"/>
        <w:rPr>
          <w:rFonts w:ascii="黑体" w:eastAsia="黑体" w:hAnsi="黑体" w:cs="Times New Roman"/>
          <w:bCs/>
          <w:sz w:val="32"/>
          <w:szCs w:val="32"/>
        </w:rPr>
      </w:pPr>
      <w:r>
        <w:rPr>
          <w:rFonts w:ascii="黑体" w:eastAsia="黑体" w:hAnsi="黑体" w:cs="Times New Roman" w:hint="eastAsia"/>
          <w:bCs/>
          <w:sz w:val="32"/>
          <w:szCs w:val="32"/>
        </w:rPr>
        <w:t>一、</w:t>
      </w:r>
      <w:r>
        <w:rPr>
          <w:rFonts w:ascii="Times New Roman" w:eastAsia="黑体" w:hAnsi="Times New Roman" w:cs="Times New Roman"/>
          <w:bCs/>
          <w:sz w:val="32"/>
          <w:szCs w:val="32"/>
        </w:rPr>
        <w:t>2019</w:t>
      </w:r>
      <w:r>
        <w:rPr>
          <w:rFonts w:ascii="黑体" w:eastAsia="黑体" w:hAnsi="黑体" w:cs="Times New Roman" w:hint="eastAsia"/>
          <w:bCs/>
          <w:sz w:val="32"/>
          <w:szCs w:val="32"/>
        </w:rPr>
        <w:t>年工作回顾</w:t>
      </w:r>
    </w:p>
    <w:p w:rsidR="00A375A5" w:rsidRDefault="00A375A5">
      <w:pPr>
        <w:spacing w:line="580" w:lineRule="exact"/>
        <w:rPr>
          <w:rFonts w:ascii="Times New Roman" w:eastAsia="仿宋_GB2312" w:hAnsi="Times New Roman" w:cs="Times New Roman"/>
          <w:bCs/>
          <w:sz w:val="32"/>
          <w:szCs w:val="32"/>
        </w:rPr>
      </w:pP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一年来，在市委、市政府和区委的正确领导下，在区人大、区政协的监督支持下，我们坚持以习近平新时代中国特色社会主义思想为指导，深入贯彻党的十九大和十九届二中、三中、四中全会精神，坚持稳中求进工作总基调，坚持新发展理念，加快推动高质量发展</w:t>
      </w:r>
      <w:r w:rsidR="00AD1A1B">
        <w:rPr>
          <w:rFonts w:ascii="Times New Roman" w:eastAsia="仿宋_GB2312" w:hAnsi="Times New Roman" w:cs="Times New Roman" w:hint="eastAsia"/>
          <w:bCs/>
          <w:sz w:val="32"/>
          <w:szCs w:val="32"/>
        </w:rPr>
        <w:t>，全力打好三大攻坚战，全面做好“六稳”工作，不忘初心、牢记使命，</w:t>
      </w:r>
      <w:r>
        <w:rPr>
          <w:rFonts w:ascii="Times New Roman" w:eastAsia="仿宋_GB2312" w:hAnsi="Times New Roman" w:cs="Times New Roman" w:hint="eastAsia"/>
          <w:bCs/>
          <w:sz w:val="32"/>
          <w:szCs w:val="32"/>
        </w:rPr>
        <w:t>攻坚克难、拼搏进取，全区经济社会保持平稳较快发展，顺利完成区十七届人大四次会议确定的主要目标任务。</w:t>
      </w: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预计全年实现地区生产总值</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亿元，增长</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；财政收入</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亿元，增长</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；固定资产投资增长</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；规模以上工业增加值增长</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；社会消费品零售总额</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亿元，增长</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；居民人均可支配收入</w:t>
      </w:r>
      <w:r w:rsidR="00F40D57">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元，增长</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。弋江区作为全省唯一</w:t>
      </w:r>
      <w:r>
        <w:rPr>
          <w:rFonts w:ascii="Times New Roman" w:eastAsia="仿宋_GB2312" w:hAnsi="Times New Roman" w:cs="Times New Roman" w:hint="eastAsia"/>
          <w:bCs/>
          <w:sz w:val="32"/>
          <w:szCs w:val="32"/>
        </w:rPr>
        <w:lastRenderedPageBreak/>
        <w:t>代表入选全国工业百强区，高新区在全省开发区考核中排名第四位，弋江区在全市</w:t>
      </w:r>
      <w:r>
        <w:rPr>
          <w:rFonts w:ascii="Times New Roman" w:eastAsia="仿宋_GB2312" w:hAnsi="Times New Roman" w:cs="Times New Roman" w:hint="eastAsia"/>
          <w:bCs/>
          <w:sz w:val="32"/>
          <w:szCs w:val="32"/>
        </w:rPr>
        <w:t>2018</w:t>
      </w:r>
      <w:r>
        <w:rPr>
          <w:rFonts w:ascii="Times New Roman" w:eastAsia="仿宋_GB2312" w:hAnsi="Times New Roman" w:cs="Times New Roman" w:hint="eastAsia"/>
          <w:bCs/>
          <w:sz w:val="32"/>
          <w:szCs w:val="32"/>
        </w:rPr>
        <w:t>年度目标考核中位列第一名。</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一年来，面对市场环境和产业竞争的新变化，我们推动产业加快集聚，转型发展的信心愈发坚定。</w:t>
      </w: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全年新签约项目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个，总投资</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亿元，其中亿元以上项目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w:t>
      </w: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亿元以上项目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w:t>
      </w:r>
      <w:r>
        <w:rPr>
          <w:rFonts w:ascii="Times New Roman" w:eastAsia="仿宋_GB2312" w:hAnsi="Times New Roman" w:cs="Times New Roman" w:hint="eastAsia"/>
          <w:bCs/>
          <w:sz w:val="32"/>
          <w:szCs w:val="32"/>
        </w:rPr>
        <w:t>10</w:t>
      </w:r>
      <w:r>
        <w:rPr>
          <w:rFonts w:ascii="Times New Roman" w:eastAsia="仿宋_GB2312" w:hAnsi="Times New Roman" w:cs="Times New Roman" w:hint="eastAsia"/>
          <w:bCs/>
          <w:sz w:val="32"/>
          <w:szCs w:val="32"/>
        </w:rPr>
        <w:t>亿元以上项目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个。新开工亿元以上项目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个，其中</w:t>
      </w:r>
      <w:r>
        <w:rPr>
          <w:rFonts w:ascii="Times New Roman" w:eastAsia="仿宋_GB2312" w:hAnsi="Times New Roman" w:cs="Times New Roman" w:hint="eastAsia"/>
          <w:bCs/>
          <w:sz w:val="32"/>
          <w:szCs w:val="32"/>
        </w:rPr>
        <w:t>5-10</w:t>
      </w:r>
      <w:r>
        <w:rPr>
          <w:rFonts w:ascii="Times New Roman" w:eastAsia="仿宋_GB2312" w:hAnsi="Times New Roman" w:cs="Times New Roman" w:hint="eastAsia"/>
          <w:bCs/>
          <w:sz w:val="32"/>
          <w:szCs w:val="32"/>
        </w:rPr>
        <w:t>亿元项目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w:t>
      </w:r>
      <w:r>
        <w:rPr>
          <w:rFonts w:ascii="Times New Roman" w:eastAsia="仿宋_GB2312" w:hAnsi="Times New Roman" w:cs="Times New Roman" w:hint="eastAsia"/>
          <w:bCs/>
          <w:sz w:val="32"/>
          <w:szCs w:val="32"/>
        </w:rPr>
        <w:t>10</w:t>
      </w:r>
      <w:r>
        <w:rPr>
          <w:rFonts w:ascii="Times New Roman" w:eastAsia="仿宋_GB2312" w:hAnsi="Times New Roman" w:cs="Times New Roman" w:hint="eastAsia"/>
          <w:bCs/>
          <w:sz w:val="32"/>
          <w:szCs w:val="32"/>
        </w:rPr>
        <w:t>亿元以上项目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新能源汽车及关键部件产业稳中有进</w:t>
      </w:r>
      <w:r>
        <w:rPr>
          <w:rFonts w:ascii="Times New Roman" w:eastAsia="仿宋_GB2312" w:hAnsi="Times New Roman" w:cs="Times New Roman" w:hint="eastAsia"/>
          <w:bCs/>
          <w:sz w:val="32"/>
          <w:szCs w:val="32"/>
        </w:rPr>
        <w:t>。奇瑞新能源加快股改步伐，</w:t>
      </w:r>
      <w:r w:rsidR="0061607C">
        <w:rPr>
          <w:rFonts w:ascii="Times New Roman" w:eastAsia="仿宋_GB2312" w:hAnsi="Times New Roman" w:cs="Times New Roman" w:hint="eastAsia"/>
          <w:bCs/>
          <w:sz w:val="32"/>
          <w:szCs w:val="32"/>
        </w:rPr>
        <w:t>S61</w:t>
      </w:r>
      <w:r>
        <w:rPr>
          <w:rFonts w:ascii="Times New Roman" w:eastAsia="仿宋_GB2312" w:hAnsi="Times New Roman" w:cs="Times New Roman" w:hint="eastAsia"/>
          <w:bCs/>
          <w:sz w:val="32"/>
          <w:szCs w:val="32"/>
        </w:rPr>
        <w:t>乘用车闪亮下线，氢燃料电池、智能驾驶项目有序推进。奇瑞商用车总部投入运营，二期项目签约落地，年销售收入突破</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亿元。中集瑞江加大新能源技术研发力度，智能化工厂改造成效显著，搅拌车年产量提升至</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万辆。中联重科由内燃叉车向电动叉车转型，全年</w:t>
      </w:r>
      <w:r w:rsidR="00CC0FB2">
        <w:rPr>
          <w:rFonts w:ascii="Times New Roman" w:eastAsia="仿宋_GB2312" w:hAnsi="Times New Roman" w:cs="Times New Roman" w:hint="eastAsia"/>
          <w:bCs/>
          <w:sz w:val="32"/>
          <w:szCs w:val="32"/>
        </w:rPr>
        <w:t>累计</w:t>
      </w:r>
      <w:r>
        <w:rPr>
          <w:rFonts w:ascii="Times New Roman" w:eastAsia="仿宋_GB2312" w:hAnsi="Times New Roman" w:cs="Times New Roman" w:hint="eastAsia"/>
          <w:bCs/>
          <w:sz w:val="32"/>
          <w:szCs w:val="32"/>
        </w:rPr>
        <w:t>实现销售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余台。忠</w:t>
      </w:r>
      <w:r w:rsidR="00C63534">
        <w:rPr>
          <w:rFonts w:ascii="Times New Roman" w:eastAsia="仿宋_GB2312" w:hAnsi="Times New Roman" w:cs="Times New Roman" w:hint="eastAsia"/>
          <w:bCs/>
          <w:sz w:val="32"/>
          <w:szCs w:val="32"/>
        </w:rPr>
        <w:t>旺精加工二期项目加快推进，新增江铃和长安新能源汽车轻量化车身产线</w:t>
      </w:r>
      <w:r w:rsidR="00DB1973">
        <w:rPr>
          <w:rFonts w:ascii="Times New Roman" w:eastAsia="仿宋_GB2312" w:hAnsi="Times New Roman" w:cs="Times New Roman" w:hint="eastAsia"/>
          <w:bCs/>
          <w:sz w:val="32"/>
          <w:szCs w:val="32"/>
        </w:rPr>
        <w:t>。瑞弗特种车、万联新能源等项目投产，威迪斯电源、豫新世通电空调等项目</w:t>
      </w:r>
      <w:r>
        <w:rPr>
          <w:rFonts w:ascii="Times New Roman" w:eastAsia="仿宋_GB2312" w:hAnsi="Times New Roman" w:cs="Times New Roman" w:hint="eastAsia"/>
          <w:bCs/>
          <w:sz w:val="32"/>
          <w:szCs w:val="32"/>
        </w:rPr>
        <w:t>落地。天弋能源“磷酸铁锂电池”获得国家级绿色产品称号。</w:t>
      </w:r>
    </w:p>
    <w:p w:rsidR="00A375A5" w:rsidRPr="00DC0BD9" w:rsidRDefault="00D35227" w:rsidP="000E2424">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微电子及信息服务产业加速集聚</w:t>
      </w:r>
      <w:r>
        <w:rPr>
          <w:rFonts w:ascii="Times New Roman" w:eastAsia="仿宋_GB2312" w:hAnsi="Times New Roman" w:cs="Times New Roman" w:hint="eastAsia"/>
          <w:bCs/>
          <w:sz w:val="32"/>
          <w:szCs w:val="32"/>
        </w:rPr>
        <w:t>。三只松鼠创业板成功首发上市，全年销售收入突破</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亿元，松鼠小镇及松鼠运营中心加快建设。太赫兹工程中心主体完工，微波毫米波组件线通</w:t>
      </w:r>
      <w:r w:rsidR="00DB1973">
        <w:rPr>
          <w:rFonts w:ascii="Times New Roman" w:eastAsia="仿宋_GB2312" w:hAnsi="Times New Roman" w:cs="Times New Roman" w:hint="eastAsia"/>
          <w:bCs/>
          <w:sz w:val="32"/>
          <w:szCs w:val="32"/>
        </w:rPr>
        <w:t>线，碳化硅和氮化镓</w:t>
      </w:r>
      <w:r w:rsidR="00267629">
        <w:rPr>
          <w:rFonts w:ascii="Times New Roman" w:eastAsia="仿宋_GB2312" w:hAnsi="Times New Roman" w:cs="Times New Roman" w:hint="eastAsia"/>
          <w:bCs/>
          <w:sz w:val="32"/>
          <w:szCs w:val="32"/>
        </w:rPr>
        <w:t>线加快设备安装。启迪半导体功率模块</w:t>
      </w:r>
      <w:r>
        <w:rPr>
          <w:rFonts w:ascii="Times New Roman" w:eastAsia="仿宋_GB2312" w:hAnsi="Times New Roman" w:cs="Times New Roman" w:hint="eastAsia"/>
          <w:bCs/>
          <w:sz w:val="32"/>
          <w:szCs w:val="32"/>
        </w:rPr>
        <w:t>线</w:t>
      </w:r>
      <w:r w:rsidR="00267629">
        <w:rPr>
          <w:rFonts w:ascii="Times New Roman" w:eastAsia="仿宋_GB2312" w:hAnsi="Times New Roman" w:cs="Times New Roman" w:hint="eastAsia"/>
          <w:bCs/>
          <w:sz w:val="32"/>
          <w:szCs w:val="32"/>
        </w:rPr>
        <w:t>通过</w:t>
      </w:r>
      <w:r>
        <w:rPr>
          <w:rFonts w:ascii="Times New Roman" w:eastAsia="仿宋_GB2312" w:hAnsi="Times New Roman" w:cs="Times New Roman" w:hint="eastAsia"/>
          <w:bCs/>
          <w:sz w:val="32"/>
          <w:szCs w:val="32"/>
        </w:rPr>
        <w:t>验证</w:t>
      </w:r>
      <w:r w:rsidR="00FF2A3C">
        <w:rPr>
          <w:rFonts w:ascii="Times New Roman" w:eastAsia="仿宋_GB2312" w:hAnsi="Times New Roman" w:cs="Times New Roman" w:hint="eastAsia"/>
          <w:bCs/>
          <w:sz w:val="32"/>
          <w:szCs w:val="32"/>
        </w:rPr>
        <w:t>。天兵科技高科技产品</w:t>
      </w:r>
      <w:r>
        <w:rPr>
          <w:rFonts w:ascii="Times New Roman" w:eastAsia="仿宋_GB2312" w:hAnsi="Times New Roman" w:cs="Times New Roman" w:hint="eastAsia"/>
          <w:bCs/>
          <w:sz w:val="32"/>
          <w:szCs w:val="32"/>
        </w:rPr>
        <w:t>亮相国庆</w:t>
      </w:r>
      <w:r>
        <w:rPr>
          <w:rFonts w:ascii="Times New Roman" w:eastAsia="仿宋_GB2312" w:hAnsi="Times New Roman" w:cs="Times New Roman" w:hint="eastAsia"/>
          <w:bCs/>
          <w:sz w:val="32"/>
          <w:szCs w:val="32"/>
        </w:rPr>
        <w:t>70</w:t>
      </w:r>
      <w:r>
        <w:rPr>
          <w:rFonts w:ascii="Times New Roman" w:eastAsia="仿宋_GB2312" w:hAnsi="Times New Roman" w:cs="Times New Roman" w:hint="eastAsia"/>
          <w:bCs/>
          <w:sz w:val="32"/>
          <w:szCs w:val="32"/>
        </w:rPr>
        <w:t>周年阅兵式。</w:t>
      </w:r>
      <w:r w:rsidRPr="00655A06">
        <w:rPr>
          <w:rFonts w:ascii="Times New Roman" w:eastAsia="仿宋_GB2312" w:hAnsi="Times New Roman" w:cs="Times New Roman" w:hint="eastAsia"/>
          <w:bCs/>
          <w:sz w:val="32"/>
          <w:szCs w:val="32"/>
        </w:rPr>
        <w:t>精嘉电子</w:t>
      </w:r>
      <w:r w:rsidR="00185EB2">
        <w:rPr>
          <w:rFonts w:ascii="Times New Roman" w:eastAsia="仿宋_GB2312" w:hAnsi="Times New Roman" w:cs="Times New Roman" w:hint="eastAsia"/>
          <w:bCs/>
          <w:sz w:val="32"/>
          <w:szCs w:val="32"/>
        </w:rPr>
        <w:lastRenderedPageBreak/>
        <w:t>***</w:t>
      </w:r>
      <w:r w:rsidR="005A2E71" w:rsidRPr="00655A06">
        <w:rPr>
          <w:rFonts w:ascii="Times New Roman" w:eastAsia="仿宋_GB2312" w:hAnsi="Times New Roman" w:cs="Times New Roman" w:hint="eastAsia"/>
          <w:bCs/>
          <w:sz w:val="32"/>
          <w:szCs w:val="32"/>
        </w:rPr>
        <w:t>条贴片</w:t>
      </w:r>
      <w:r w:rsidRPr="00655A06">
        <w:rPr>
          <w:rFonts w:ascii="Times New Roman" w:eastAsia="仿宋_GB2312" w:hAnsi="Times New Roman" w:cs="Times New Roman" w:hint="eastAsia"/>
          <w:bCs/>
          <w:sz w:val="32"/>
          <w:szCs w:val="32"/>
        </w:rPr>
        <w:t>线实现量产。</w:t>
      </w:r>
      <w:r>
        <w:rPr>
          <w:rFonts w:ascii="Times New Roman" w:eastAsia="仿宋_GB2312" w:hAnsi="Times New Roman" w:cs="Times New Roman" w:hint="eastAsia"/>
          <w:bCs/>
          <w:sz w:val="32"/>
          <w:szCs w:val="32"/>
        </w:rPr>
        <w:t>大创半导体生产用房加快改造。瑞迪科技</w:t>
      </w:r>
      <w:r>
        <w:rPr>
          <w:rFonts w:ascii="Times New Roman" w:eastAsia="仿宋_GB2312" w:hAnsi="Times New Roman" w:cs="Times New Roman" w:hint="eastAsia"/>
          <w:bCs/>
          <w:sz w:val="32"/>
          <w:szCs w:val="32"/>
        </w:rPr>
        <w:t>IGBT</w:t>
      </w:r>
      <w:r w:rsidR="00D622B2">
        <w:rPr>
          <w:rFonts w:ascii="Times New Roman" w:eastAsia="仿宋_GB2312" w:hAnsi="Times New Roman" w:cs="Times New Roman" w:hint="eastAsia"/>
          <w:bCs/>
          <w:sz w:val="32"/>
          <w:szCs w:val="32"/>
        </w:rPr>
        <w:t>模块研发完成。奇英智能成功开发智能网联汽车控制器和智能网关等</w:t>
      </w:r>
      <w:r>
        <w:rPr>
          <w:rFonts w:ascii="Times New Roman" w:eastAsia="仿宋_GB2312" w:hAnsi="Times New Roman" w:cs="Times New Roman" w:hint="eastAsia"/>
          <w:bCs/>
          <w:sz w:val="32"/>
          <w:szCs w:val="32"/>
        </w:rPr>
        <w:t>产品。赛腾微电子、芯联成软件、岱梭微电子、启迪睿视、云木科技、英奇电子等项目进展顺利。西电芜湖研究院招录第二批</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名研究生，</w:t>
      </w:r>
      <w:r w:rsidRPr="00DC0BD9">
        <w:rPr>
          <w:rFonts w:ascii="Times New Roman" w:eastAsia="仿宋_GB2312" w:hAnsi="Times New Roman" w:cs="Times New Roman" w:hint="eastAsia"/>
          <w:bCs/>
          <w:sz w:val="32"/>
          <w:szCs w:val="32"/>
        </w:rPr>
        <w:t>中科大智慧</w:t>
      </w:r>
      <w:r w:rsidR="00DC0BD9" w:rsidRPr="00DC0BD9">
        <w:rPr>
          <w:rFonts w:ascii="Times New Roman" w:eastAsia="仿宋_GB2312" w:hAnsi="Times New Roman" w:cs="Times New Roman" w:hint="eastAsia"/>
          <w:bCs/>
          <w:sz w:val="32"/>
          <w:szCs w:val="32"/>
        </w:rPr>
        <w:t>城市</w:t>
      </w:r>
      <w:r w:rsidRPr="00DC0BD9">
        <w:rPr>
          <w:rFonts w:ascii="Times New Roman" w:eastAsia="仿宋_GB2312" w:hAnsi="Times New Roman" w:cs="Times New Roman" w:hint="eastAsia"/>
          <w:bCs/>
          <w:sz w:val="32"/>
          <w:szCs w:val="32"/>
        </w:rPr>
        <w:t>研究院启动。</w:t>
      </w:r>
    </w:p>
    <w:p w:rsidR="00A375A5" w:rsidRPr="00655A06" w:rsidRDefault="00D35227" w:rsidP="002B7A89">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节能环保及高端装备制造产业不断夯实</w:t>
      </w:r>
      <w:r>
        <w:rPr>
          <w:rFonts w:ascii="Times New Roman" w:eastAsia="仿宋_GB2312" w:hAnsi="Times New Roman" w:cs="Times New Roman" w:hint="eastAsia"/>
          <w:bCs/>
          <w:sz w:val="32"/>
          <w:szCs w:val="32"/>
        </w:rPr>
        <w:t>。海螺装备研制的余热锅炉、节能立磨等产品远销</w:t>
      </w:r>
      <w:r>
        <w:rPr>
          <w:rFonts w:ascii="Times New Roman" w:eastAsia="仿宋_GB2312" w:hAnsi="Times New Roman" w:cs="Times New Roman" w:hint="eastAsia"/>
          <w:bCs/>
          <w:sz w:val="32"/>
          <w:szCs w:val="32"/>
        </w:rPr>
        <w:t>80</w:t>
      </w:r>
      <w:r>
        <w:rPr>
          <w:rFonts w:ascii="Times New Roman" w:eastAsia="仿宋_GB2312" w:hAnsi="Times New Roman" w:cs="Times New Roman" w:hint="eastAsia"/>
          <w:bCs/>
          <w:sz w:val="32"/>
          <w:szCs w:val="32"/>
        </w:rPr>
        <w:t>多个国家和地区。</w:t>
      </w:r>
      <w:r w:rsidR="00C84064" w:rsidRPr="00C84064">
        <w:rPr>
          <w:rFonts w:ascii="Times New Roman" w:eastAsia="仿宋_GB2312" w:hAnsi="Times New Roman" w:cs="Times New Roman" w:hint="eastAsia"/>
          <w:bCs/>
          <w:sz w:val="32"/>
          <w:szCs w:val="32"/>
        </w:rPr>
        <w:t>核工业芜湖工程勘察院</w:t>
      </w:r>
      <w:r>
        <w:rPr>
          <w:rFonts w:ascii="Times New Roman" w:eastAsia="仿宋_GB2312" w:hAnsi="Times New Roman" w:cs="Times New Roman" w:hint="eastAsia"/>
          <w:bCs/>
          <w:sz w:val="32"/>
          <w:szCs w:val="32"/>
        </w:rPr>
        <w:t>引入北师大水环境研究院等机构，搭建“环保医院”平台。奇瑞商用车环卫车市场占有率稳步</w:t>
      </w:r>
      <w:r w:rsidR="00DF4643">
        <w:rPr>
          <w:rFonts w:ascii="Times New Roman" w:eastAsia="仿宋_GB2312" w:hAnsi="Times New Roman" w:cs="Times New Roman" w:hint="eastAsia"/>
          <w:bCs/>
          <w:sz w:val="32"/>
          <w:szCs w:val="32"/>
        </w:rPr>
        <w:t>提升。水韵环保完成股改并辅导备案。三峡水环境治理公司系统推进城南</w:t>
      </w:r>
      <w:r>
        <w:rPr>
          <w:rFonts w:ascii="Times New Roman" w:eastAsia="仿宋_GB2312" w:hAnsi="Times New Roman" w:cs="Times New Roman" w:hint="eastAsia"/>
          <w:bCs/>
          <w:sz w:val="32"/>
          <w:szCs w:val="32"/>
        </w:rPr>
        <w:t>污水处理厂建设和运营。</w:t>
      </w:r>
      <w:r w:rsidR="002B7A89" w:rsidRPr="002B7A89">
        <w:rPr>
          <w:rFonts w:ascii="Times New Roman" w:eastAsia="仿宋_GB2312" w:hAnsi="Times New Roman" w:cs="Times New Roman" w:hint="eastAsia"/>
          <w:sz w:val="32"/>
          <w:szCs w:val="32"/>
        </w:rPr>
        <w:t>弋海空调地源热泵一体化</w:t>
      </w:r>
      <w:r w:rsidR="00DF4643">
        <w:rPr>
          <w:rFonts w:ascii="Times New Roman" w:eastAsia="仿宋_GB2312" w:hAnsi="Times New Roman" w:cs="Times New Roman" w:hint="eastAsia"/>
          <w:sz w:val="32"/>
          <w:szCs w:val="32"/>
        </w:rPr>
        <w:t>空调系统项目签约</w:t>
      </w:r>
      <w:r w:rsidR="002B7A89" w:rsidRPr="002B7A89">
        <w:rPr>
          <w:rFonts w:ascii="Times New Roman" w:eastAsia="仿宋_GB2312" w:hAnsi="Times New Roman" w:cs="Times New Roman" w:hint="eastAsia"/>
          <w:sz w:val="32"/>
          <w:szCs w:val="32"/>
        </w:rPr>
        <w:t>。</w:t>
      </w:r>
      <w:r>
        <w:rPr>
          <w:rFonts w:ascii="Times New Roman" w:eastAsia="仿宋_GB2312" w:hAnsi="Times New Roman" w:cs="Times New Roman" w:hint="eastAsia"/>
          <w:bCs/>
          <w:sz w:val="32"/>
          <w:szCs w:val="32"/>
        </w:rPr>
        <w:t>启迪清源建成</w:t>
      </w:r>
      <w:r w:rsidR="00185EB2">
        <w:rPr>
          <w:rFonts w:ascii="Times New Roman" w:eastAsia="仿宋_GB2312" w:hAnsi="Times New Roman" w:cs="Times New Roman" w:hint="eastAsia"/>
          <w:bCs/>
          <w:sz w:val="32"/>
          <w:szCs w:val="32"/>
        </w:rPr>
        <w:t>***</w:t>
      </w:r>
      <w:r w:rsidRPr="00BC55FF">
        <w:rPr>
          <w:rFonts w:ascii="Times New Roman" w:eastAsia="仿宋_GB2312" w:hAnsi="Times New Roman" w:cs="Times New Roman" w:hint="eastAsia"/>
          <w:bCs/>
          <w:sz w:val="32"/>
          <w:szCs w:val="32"/>
        </w:rPr>
        <w:t>条超滤膜生产线和</w:t>
      </w:r>
      <w:r w:rsidR="00185EB2">
        <w:rPr>
          <w:rFonts w:ascii="Times New Roman" w:eastAsia="仿宋_GB2312" w:hAnsi="Times New Roman" w:cs="Times New Roman" w:hint="eastAsia"/>
          <w:bCs/>
          <w:sz w:val="32"/>
          <w:szCs w:val="32"/>
        </w:rPr>
        <w:t>***</w:t>
      </w:r>
      <w:r w:rsidRPr="00BC55FF">
        <w:rPr>
          <w:rFonts w:ascii="Times New Roman" w:eastAsia="仿宋_GB2312" w:hAnsi="Times New Roman" w:cs="Times New Roman" w:hint="eastAsia"/>
          <w:bCs/>
          <w:sz w:val="32"/>
          <w:szCs w:val="32"/>
        </w:rPr>
        <w:t>条</w:t>
      </w:r>
      <w:r>
        <w:rPr>
          <w:rFonts w:ascii="Times New Roman" w:eastAsia="仿宋_GB2312" w:hAnsi="Times New Roman" w:cs="Times New Roman" w:hint="eastAsia"/>
          <w:bCs/>
          <w:sz w:val="32"/>
          <w:szCs w:val="32"/>
        </w:rPr>
        <w:t>KVM</w:t>
      </w:r>
      <w:r>
        <w:rPr>
          <w:rFonts w:ascii="Times New Roman" w:eastAsia="仿宋_GB2312" w:hAnsi="Times New Roman" w:cs="Times New Roman" w:hint="eastAsia"/>
          <w:bCs/>
          <w:sz w:val="32"/>
          <w:szCs w:val="32"/>
        </w:rPr>
        <w:t>膜生产线。艾尔达科技、它人自动扫地机器人、碧欧蓝</w:t>
      </w:r>
      <w:r>
        <w:rPr>
          <w:rFonts w:ascii="Times New Roman" w:eastAsia="仿宋_GB2312" w:hAnsi="Times New Roman" w:cs="Times New Roman" w:hint="eastAsia"/>
          <w:bCs/>
          <w:sz w:val="32"/>
          <w:szCs w:val="32"/>
        </w:rPr>
        <w:t>VOCs</w:t>
      </w:r>
      <w:r>
        <w:rPr>
          <w:rFonts w:ascii="Times New Roman" w:eastAsia="仿宋_GB2312" w:hAnsi="Times New Roman" w:cs="Times New Roman" w:hint="eastAsia"/>
          <w:bCs/>
          <w:sz w:val="32"/>
          <w:szCs w:val="32"/>
        </w:rPr>
        <w:t>气体</w:t>
      </w:r>
      <w:r w:rsidR="00D278F2">
        <w:rPr>
          <w:rFonts w:ascii="Times New Roman" w:eastAsia="仿宋_GB2312" w:hAnsi="Times New Roman" w:cs="Times New Roman" w:hint="eastAsia"/>
          <w:bCs/>
          <w:sz w:val="32"/>
          <w:szCs w:val="32"/>
        </w:rPr>
        <w:t>治理</w:t>
      </w:r>
      <w:r>
        <w:rPr>
          <w:rFonts w:ascii="Times New Roman" w:eastAsia="仿宋_GB2312" w:hAnsi="Times New Roman" w:cs="Times New Roman" w:hint="eastAsia"/>
          <w:bCs/>
          <w:sz w:val="32"/>
          <w:szCs w:val="32"/>
        </w:rPr>
        <w:t>等项目进展顺利。赫为科技环保产业园签约并开工。</w:t>
      </w:r>
      <w:r w:rsidRPr="00655A06">
        <w:rPr>
          <w:rFonts w:ascii="Times New Roman" w:eastAsia="仿宋_GB2312" w:hAnsi="Times New Roman" w:cs="Times New Roman" w:hint="eastAsia"/>
          <w:bCs/>
          <w:sz w:val="32"/>
          <w:szCs w:val="32"/>
        </w:rPr>
        <w:t>鼎恒高端再制造获批省第四批重大</w:t>
      </w:r>
      <w:r w:rsidR="00377295" w:rsidRPr="00655A06">
        <w:rPr>
          <w:rFonts w:ascii="Times New Roman" w:eastAsia="仿宋_GB2312" w:hAnsi="Times New Roman" w:cs="Times New Roman" w:hint="eastAsia"/>
          <w:bCs/>
          <w:sz w:val="32"/>
          <w:szCs w:val="32"/>
        </w:rPr>
        <w:t>专项</w:t>
      </w:r>
      <w:r w:rsidRPr="00655A06">
        <w:rPr>
          <w:rFonts w:ascii="Times New Roman" w:eastAsia="仿宋_GB2312" w:hAnsi="Times New Roman" w:cs="Times New Roman" w:hint="eastAsia"/>
          <w:bCs/>
          <w:sz w:val="32"/>
          <w:szCs w:val="32"/>
        </w:rPr>
        <w:t>。</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一年来，面对深化改革和长三角一体化发展的新形势，我们推动改革不断加速，创新发展的环境日益优化。</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改革步伐加快推进</w:t>
      </w:r>
      <w:r>
        <w:rPr>
          <w:rFonts w:ascii="Times New Roman" w:eastAsia="仿宋_GB2312" w:hAnsi="Times New Roman" w:cs="Times New Roman" w:hint="eastAsia"/>
          <w:bCs/>
          <w:sz w:val="32"/>
          <w:szCs w:val="32"/>
        </w:rPr>
        <w:t>。政府系统机构改革顺利完成，街道体制改革有序推进，新南瑞街道办事处成立。“放管服”改革不断拓展，“证照分离”“多证合一”和综合监管分类执法改革取得实效，发放涉改营业执照</w:t>
      </w:r>
      <w:r>
        <w:rPr>
          <w:rFonts w:ascii="Times New Roman" w:eastAsia="仿宋_GB2312" w:hAnsi="Times New Roman" w:cs="Times New Roman" w:hint="eastAsia"/>
          <w:bCs/>
          <w:sz w:val="32"/>
          <w:szCs w:val="32"/>
        </w:rPr>
        <w:t>10223</w:t>
      </w:r>
      <w:r>
        <w:rPr>
          <w:rFonts w:ascii="Times New Roman" w:eastAsia="仿宋_GB2312" w:hAnsi="Times New Roman" w:cs="Times New Roman" w:hint="eastAsia"/>
          <w:bCs/>
          <w:sz w:val="32"/>
          <w:szCs w:val="32"/>
        </w:rPr>
        <w:t>件、食品经营许可证</w:t>
      </w:r>
      <w:r>
        <w:rPr>
          <w:rFonts w:ascii="Times New Roman" w:eastAsia="仿宋_GB2312" w:hAnsi="Times New Roman" w:cs="Times New Roman" w:hint="eastAsia"/>
          <w:bCs/>
          <w:sz w:val="32"/>
          <w:szCs w:val="32"/>
        </w:rPr>
        <w:t xml:space="preserve">1707 </w:t>
      </w:r>
      <w:r>
        <w:rPr>
          <w:rFonts w:ascii="Times New Roman" w:eastAsia="仿宋_GB2312" w:hAnsi="Times New Roman" w:cs="Times New Roman" w:hint="eastAsia"/>
          <w:bCs/>
          <w:sz w:val="32"/>
          <w:szCs w:val="32"/>
        </w:rPr>
        <w:t>件。“互联网</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政务服务”改革提速，网上办理事项全部开通，政务服务中心和便民服务中心正式</w:t>
      </w:r>
      <w:r w:rsidR="00C11CF8">
        <w:rPr>
          <w:rFonts w:ascii="Times New Roman" w:eastAsia="仿宋_GB2312" w:hAnsi="Times New Roman" w:cs="Times New Roman" w:hint="eastAsia"/>
          <w:bCs/>
          <w:sz w:val="32"/>
          <w:szCs w:val="32"/>
        </w:rPr>
        <w:t>启用。医药卫生体制改革不</w:t>
      </w:r>
      <w:r w:rsidR="00C11CF8">
        <w:rPr>
          <w:rFonts w:ascii="Times New Roman" w:eastAsia="仿宋_GB2312" w:hAnsi="Times New Roman" w:cs="Times New Roman" w:hint="eastAsia"/>
          <w:bCs/>
          <w:sz w:val="32"/>
          <w:szCs w:val="32"/>
        </w:rPr>
        <w:lastRenderedPageBreak/>
        <w:t>断深化，健康促进区</w:t>
      </w:r>
      <w:r>
        <w:rPr>
          <w:rFonts w:ascii="Times New Roman" w:eastAsia="仿宋_GB2312" w:hAnsi="Times New Roman" w:cs="Times New Roman" w:hint="eastAsia"/>
          <w:bCs/>
          <w:sz w:val="32"/>
          <w:szCs w:val="32"/>
        </w:rPr>
        <w:t>创建成效显著，基本公共卫生服务“两卡制”和“智医助理”试点工作启动。农村产</w:t>
      </w:r>
      <w:r w:rsidR="00B175D1">
        <w:rPr>
          <w:rFonts w:ascii="Times New Roman" w:eastAsia="仿宋_GB2312" w:hAnsi="Times New Roman" w:cs="Times New Roman" w:hint="eastAsia"/>
          <w:bCs/>
          <w:sz w:val="32"/>
          <w:szCs w:val="32"/>
        </w:rPr>
        <w:t>权制度改革持续推进，农村宅基地和房地一体调查确权登记颁证工作扎实开展</w:t>
      </w:r>
      <w:r>
        <w:rPr>
          <w:rFonts w:ascii="Times New Roman" w:eastAsia="仿宋_GB2312" w:hAnsi="Times New Roman" w:cs="Times New Roman" w:hint="eastAsia"/>
          <w:bCs/>
          <w:sz w:val="32"/>
          <w:szCs w:val="32"/>
        </w:rPr>
        <w:t>，龙华、十里等</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个村（居）“三变”改革完成。归并综合部、资产办和综管办职能，高新区管理体系不断完善。</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创新创业持续加码</w:t>
      </w:r>
      <w:r>
        <w:rPr>
          <w:rFonts w:ascii="Times New Roman" w:eastAsia="仿宋_GB2312" w:hAnsi="Times New Roman" w:cs="Times New Roman" w:hint="eastAsia"/>
          <w:bCs/>
          <w:sz w:val="32"/>
          <w:szCs w:val="32"/>
        </w:rPr>
        <w:t>。创新平台不断强化，新认定</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家高新技术企业，总数达</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家。新申报</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个院士工作站、</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个省级以上研发平台。每万人口发明专利拥有量</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件，</w:t>
      </w:r>
      <w:r>
        <w:rPr>
          <w:rFonts w:ascii="Times New Roman" w:eastAsia="仿宋_GB2312" w:hAnsi="Times New Roman" w:cs="Times New Roman" w:hint="eastAsia"/>
          <w:bCs/>
          <w:sz w:val="32"/>
          <w:szCs w:val="32"/>
        </w:rPr>
        <w:t xml:space="preserve">R&amp;D </w:t>
      </w:r>
      <w:r>
        <w:rPr>
          <w:rFonts w:ascii="Times New Roman" w:eastAsia="仿宋_GB2312" w:hAnsi="Times New Roman" w:cs="Times New Roman" w:hint="eastAsia"/>
          <w:bCs/>
          <w:sz w:val="32"/>
          <w:szCs w:val="32"/>
        </w:rPr>
        <w:t>研发投入</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亿元，占</w:t>
      </w:r>
      <w:r>
        <w:rPr>
          <w:rFonts w:ascii="Times New Roman" w:eastAsia="仿宋_GB2312" w:hAnsi="Times New Roman" w:cs="Times New Roman"/>
          <w:bCs/>
          <w:sz w:val="32"/>
          <w:szCs w:val="32"/>
        </w:rPr>
        <w:t>GDP</w:t>
      </w:r>
      <w:r>
        <w:rPr>
          <w:rFonts w:ascii="Times New Roman" w:eastAsia="仿宋_GB2312" w:hAnsi="Times New Roman" w:cs="Times New Roman" w:hint="eastAsia"/>
          <w:bCs/>
          <w:sz w:val="32"/>
          <w:szCs w:val="32"/>
        </w:rPr>
        <w:t>比重</w:t>
      </w:r>
      <w:r>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。华东光电、中航华东光电获批国家企业技术中心，奇瑞新能源获批省重点实验室</w:t>
      </w:r>
      <w:r w:rsidR="0031060E">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创业载体不断丰富，启迪之星、资城孵化器投入使用，安师大大学生孵化器建成，汇峰跨境产业园、拓速乐跨境众创园运营。全区现有孵化载体</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个，孵化面积</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万平方米，累计孵化企业</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家。高新区双创工作获国务院激励表彰。</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营商环境加快改善。</w:t>
      </w:r>
      <w:r>
        <w:rPr>
          <w:rFonts w:ascii="Times New Roman" w:eastAsia="仿宋_GB2312" w:hAnsi="Times New Roman" w:cs="Times New Roman" w:hint="eastAsia"/>
          <w:bCs/>
          <w:sz w:val="32"/>
          <w:szCs w:val="32"/>
        </w:rPr>
        <w:t>“四送一服”双千工程深入实施，优化营商环境提升年活动不断推进，调整完善领导干部联系项目、副科级以上干部联系企业工作机制，全面升级全程电子化网上登记，全年办理涉企事项</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件，办结率</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。涉企优惠政</w:t>
      </w:r>
      <w:r w:rsidR="006C486E">
        <w:rPr>
          <w:rFonts w:ascii="Times New Roman" w:eastAsia="仿宋_GB2312" w:hAnsi="Times New Roman" w:cs="Times New Roman" w:hint="eastAsia"/>
          <w:bCs/>
          <w:sz w:val="32"/>
          <w:szCs w:val="32"/>
        </w:rPr>
        <w:t>策兑现</w:t>
      </w:r>
      <w:r>
        <w:rPr>
          <w:rFonts w:ascii="Times New Roman" w:eastAsia="仿宋_GB2312" w:hAnsi="Times New Roman" w:cs="Times New Roman" w:hint="eastAsia"/>
          <w:bCs/>
          <w:sz w:val="32"/>
          <w:szCs w:val="32"/>
        </w:rPr>
        <w:t>到位，减免税费</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亿元，兑付奖补资金</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亿元，清理清欠</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万元，新增政银担</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亿元、过桥贷</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亿元，发放创业担保贷款</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笔、</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万元。股权投资</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家企业、</w:t>
      </w:r>
      <w:r w:rsidR="00185EB2">
        <w:rPr>
          <w:rFonts w:ascii="Times New Roman" w:eastAsia="仿宋_GB2312" w:hAnsi="Times New Roman" w:cs="Times New Roman" w:hint="eastAsia"/>
          <w:bCs/>
          <w:sz w:val="32"/>
          <w:szCs w:val="32"/>
        </w:rPr>
        <w:t>***</w:t>
      </w:r>
      <w:r w:rsidR="00185EB2">
        <w:rPr>
          <w:rFonts w:ascii="Times New Roman" w:eastAsia="仿宋_GB2312" w:hAnsi="Times New Roman" w:cs="Times New Roman" w:hint="eastAsia"/>
          <w:bCs/>
          <w:sz w:val="32"/>
          <w:szCs w:val="32"/>
        </w:rPr>
        <w:t>万元</w:t>
      </w:r>
      <w:r>
        <w:rPr>
          <w:rFonts w:ascii="Times New Roman" w:eastAsia="仿宋_GB2312" w:hAnsi="Times New Roman" w:cs="Times New Roman" w:hint="eastAsia"/>
          <w:bCs/>
          <w:sz w:val="32"/>
          <w:szCs w:val="32"/>
        </w:rPr>
        <w:t>。闲置资源加快盘活，山东万华复建文化戏曲公园，奇瑞商用车盘活嘉鹭科技、黄燕实业和中特华星厂房，奇瑞新能源收购英伟特</w:t>
      </w:r>
      <w:r>
        <w:rPr>
          <w:rFonts w:ascii="Times New Roman" w:eastAsia="仿宋_GB2312" w:hAnsi="Times New Roman" w:cs="Times New Roman" w:hint="eastAsia"/>
          <w:bCs/>
          <w:sz w:val="32"/>
          <w:szCs w:val="32"/>
        </w:rPr>
        <w:lastRenderedPageBreak/>
        <w:t>科技。第四次全国经济普查工作完成。</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 xml:space="preserve">一年来，面对增强城市承载力和提升城市品位的新需要，我们经营城市持续发力，弋江时尚风貌加速显现。   </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生态环境治理不断强化</w:t>
      </w:r>
      <w:r>
        <w:rPr>
          <w:rFonts w:ascii="Times New Roman" w:eastAsia="仿宋_GB2312" w:hAnsi="Times New Roman" w:cs="Times New Roman" w:hint="eastAsia"/>
          <w:bCs/>
          <w:sz w:val="32"/>
          <w:szCs w:val="32"/>
        </w:rPr>
        <w:t>。水清岸绿产业优美丽长江（芜湖）经济带建设稳步推进，“三大一强”专项行动不断深化，中央、省环保督查反馈问题整改完成。大气污染防治示范区持续创建，率先推行餐饮油烟企业</w:t>
      </w:r>
      <w:r>
        <w:rPr>
          <w:rFonts w:ascii="Times New Roman" w:eastAsia="仿宋_GB2312" w:hAnsi="Times New Roman" w:cs="Times New Roman" w:hint="eastAsia"/>
          <w:bCs/>
          <w:sz w:val="32"/>
          <w:szCs w:val="32"/>
        </w:rPr>
        <w:t>24</w:t>
      </w:r>
      <w:r>
        <w:rPr>
          <w:rFonts w:ascii="Times New Roman" w:eastAsia="仿宋_GB2312" w:hAnsi="Times New Roman" w:cs="Times New Roman" w:hint="eastAsia"/>
          <w:bCs/>
          <w:sz w:val="32"/>
          <w:szCs w:val="32"/>
        </w:rPr>
        <w:t>小时在线监管模式，</w:t>
      </w:r>
      <w:r>
        <w:rPr>
          <w:rFonts w:ascii="Times New Roman" w:eastAsia="仿宋_GB2312" w:hAnsi="Times New Roman" w:cs="Times New Roman" w:hint="eastAsia"/>
          <w:bCs/>
          <w:sz w:val="32"/>
          <w:szCs w:val="32"/>
        </w:rPr>
        <w:t>PM2.5</w:t>
      </w:r>
      <w:r>
        <w:rPr>
          <w:rFonts w:ascii="Times New Roman" w:eastAsia="仿宋_GB2312" w:hAnsi="Times New Roman" w:cs="Times New Roman" w:hint="eastAsia"/>
          <w:bCs/>
          <w:sz w:val="32"/>
          <w:szCs w:val="32"/>
        </w:rPr>
        <w:t>平均浓度</w:t>
      </w:r>
      <w:r>
        <w:rPr>
          <w:rFonts w:ascii="Times New Roman" w:eastAsia="仿宋_GB2312" w:hAnsi="Times New Roman" w:cs="Times New Roman" w:hint="eastAsia"/>
          <w:bCs/>
          <w:sz w:val="32"/>
          <w:szCs w:val="32"/>
        </w:rPr>
        <w:t>42</w:t>
      </w:r>
      <w:r>
        <w:rPr>
          <w:rFonts w:ascii="Times New Roman" w:eastAsia="仿宋_GB2312" w:hAnsi="Times New Roman" w:cs="Times New Roman" w:hint="eastAsia"/>
          <w:bCs/>
          <w:sz w:val="32"/>
          <w:szCs w:val="32"/>
        </w:rPr>
        <w:t>微克</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立方米，同比下降</w:t>
      </w:r>
      <w:r>
        <w:rPr>
          <w:rFonts w:ascii="Times New Roman" w:eastAsia="仿宋_GB2312" w:hAnsi="Times New Roman" w:cs="Times New Roman" w:hint="eastAsia"/>
          <w:bCs/>
          <w:sz w:val="32"/>
          <w:szCs w:val="32"/>
        </w:rPr>
        <w:t>19%</w:t>
      </w:r>
      <w:r>
        <w:rPr>
          <w:rFonts w:ascii="Times New Roman" w:eastAsia="仿宋_GB2312" w:hAnsi="Times New Roman" w:cs="Times New Roman" w:hint="eastAsia"/>
          <w:bCs/>
          <w:sz w:val="32"/>
          <w:szCs w:val="32"/>
        </w:rPr>
        <w:t>，居全市国控站点第一位。严格落实河长制、湖长制、林长制工作要求，持续开展长江干流支流岸线管控，</w:t>
      </w:r>
      <w:r w:rsidRPr="00655A06">
        <w:rPr>
          <w:rFonts w:ascii="Times New Roman" w:eastAsia="仿宋_GB2312" w:hAnsi="Times New Roman" w:cs="Times New Roman" w:hint="eastAsia"/>
          <w:bCs/>
          <w:sz w:val="32"/>
          <w:szCs w:val="32"/>
        </w:rPr>
        <w:t>漳河入江口、青弋江宝塔根</w:t>
      </w:r>
      <w:r w:rsidR="00185EB2">
        <w:rPr>
          <w:rFonts w:ascii="Times New Roman" w:eastAsia="仿宋_GB2312" w:hAnsi="Times New Roman" w:cs="Times New Roman" w:hint="eastAsia"/>
          <w:bCs/>
          <w:sz w:val="32"/>
          <w:szCs w:val="32"/>
        </w:rPr>
        <w:t>水质断面稳定达标</w:t>
      </w:r>
      <w:r>
        <w:rPr>
          <w:rFonts w:ascii="Times New Roman" w:eastAsia="仿宋_GB2312" w:hAnsi="Times New Roman" w:cs="Times New Roman" w:hint="eastAsia"/>
          <w:bCs/>
          <w:sz w:val="32"/>
          <w:szCs w:val="32"/>
        </w:rPr>
        <w:t>。街道空气微站点、工业企业污染物、入河排污口水质等</w:t>
      </w: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大在线监控系统建成，青弋江“活水工程”实施，市政道路污水管网摸排整治启动，“清废行动</w:t>
      </w:r>
      <w:r>
        <w:rPr>
          <w:rFonts w:ascii="Times New Roman" w:eastAsia="仿宋_GB2312" w:hAnsi="Times New Roman" w:cs="Times New Roman" w:hint="eastAsia"/>
          <w:bCs/>
          <w:sz w:val="32"/>
          <w:szCs w:val="32"/>
        </w:rPr>
        <w:t>2019</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18</w:t>
      </w:r>
      <w:r>
        <w:rPr>
          <w:rFonts w:ascii="Times New Roman" w:eastAsia="仿宋_GB2312" w:hAnsi="Times New Roman" w:cs="Times New Roman" w:hint="eastAsia"/>
          <w:bCs/>
          <w:sz w:val="32"/>
          <w:szCs w:val="32"/>
        </w:rPr>
        <w:t>个点位整</w:t>
      </w:r>
      <w:r w:rsidR="00716201">
        <w:rPr>
          <w:rFonts w:ascii="Times New Roman" w:eastAsia="仿宋_GB2312" w:hAnsi="Times New Roman" w:cs="Times New Roman" w:hint="eastAsia"/>
          <w:bCs/>
          <w:sz w:val="32"/>
          <w:szCs w:val="32"/>
        </w:rPr>
        <w:t>治完成，白马山矿坑水体修复有序开展，城南垃圾填埋场</w:t>
      </w:r>
      <w:r w:rsidR="00460930">
        <w:rPr>
          <w:rFonts w:ascii="Times New Roman" w:eastAsia="仿宋_GB2312" w:hAnsi="Times New Roman" w:cs="Times New Roman" w:hint="eastAsia"/>
          <w:bCs/>
          <w:sz w:val="32"/>
          <w:szCs w:val="32"/>
        </w:rPr>
        <w:t>整改</w:t>
      </w:r>
      <w:r w:rsidR="00716201">
        <w:rPr>
          <w:rFonts w:ascii="Times New Roman" w:eastAsia="仿宋_GB2312" w:hAnsi="Times New Roman" w:cs="Times New Roman" w:hint="eastAsia"/>
          <w:bCs/>
          <w:sz w:val="32"/>
          <w:szCs w:val="32"/>
        </w:rPr>
        <w:t>通过阶段性</w:t>
      </w:r>
      <w:r>
        <w:rPr>
          <w:rFonts w:ascii="Times New Roman" w:eastAsia="仿宋_GB2312" w:hAnsi="Times New Roman" w:cs="Times New Roman" w:hint="eastAsia"/>
          <w:bCs/>
          <w:sz w:val="32"/>
          <w:szCs w:val="32"/>
        </w:rPr>
        <w:t>验收。第二次全国污染源普查工作完成。</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城市基础设施不断完善</w:t>
      </w:r>
      <w:r>
        <w:rPr>
          <w:rFonts w:ascii="Times New Roman" w:eastAsia="仿宋_GB2312" w:hAnsi="Times New Roman" w:cs="Times New Roman" w:hint="eastAsia"/>
          <w:bCs/>
          <w:sz w:val="32"/>
          <w:szCs w:val="32"/>
        </w:rPr>
        <w:t>。轨道交通</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号线、峨山路东延、大茆立交、八里湾大桥改造、</w:t>
      </w:r>
      <w:r>
        <w:rPr>
          <w:rFonts w:ascii="Times New Roman" w:eastAsia="仿宋_GB2312" w:hAnsi="Times New Roman" w:cs="Times New Roman" w:hint="eastAsia"/>
          <w:bCs/>
          <w:sz w:val="32"/>
          <w:szCs w:val="32"/>
        </w:rPr>
        <w:t>5G</w:t>
      </w:r>
      <w:r>
        <w:rPr>
          <w:rFonts w:ascii="Times New Roman" w:eastAsia="仿宋_GB2312" w:hAnsi="Times New Roman" w:cs="Times New Roman" w:hint="eastAsia"/>
          <w:bCs/>
          <w:sz w:val="32"/>
          <w:szCs w:val="32"/>
        </w:rPr>
        <w:t>通讯基站等重点工程保障到位。新芜石路、纬十三路、文昌东路、太赫兹大道等道路建设启动，“四好农村路”任务完成。仓津路东侧</w:t>
      </w:r>
      <w:r>
        <w:rPr>
          <w:rFonts w:ascii="Times New Roman" w:eastAsia="仿宋_GB2312" w:hAnsi="Times New Roman" w:cs="Times New Roman" w:hint="eastAsia"/>
          <w:bCs/>
          <w:sz w:val="32"/>
          <w:szCs w:val="32"/>
        </w:rPr>
        <w:t>C</w:t>
      </w:r>
      <w:r>
        <w:rPr>
          <w:rFonts w:ascii="Times New Roman" w:eastAsia="仿宋_GB2312" w:hAnsi="Times New Roman" w:cs="Times New Roman" w:hint="eastAsia"/>
          <w:bCs/>
          <w:sz w:val="32"/>
          <w:szCs w:val="32"/>
        </w:rPr>
        <w:t>、酒厂等</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个地块成功出让。投入</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万元完成桃园小区、利民二村等</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个老旧小区改造。弋江南路、峨山路、花津南路等路段大绿化全面推进，新增绿化面积</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万平方米，人工造林</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万平方米。</w:t>
      </w:r>
      <w:r>
        <w:rPr>
          <w:rFonts w:asciiTheme="majorEastAsia" w:eastAsiaTheme="majorEastAsia" w:hAnsiTheme="majorEastAsia" w:cs="Times New Roman" w:hint="eastAsia"/>
          <w:bCs/>
          <w:sz w:val="32"/>
          <w:szCs w:val="32"/>
        </w:rPr>
        <w:t>澛</w:t>
      </w:r>
      <w:r w:rsidR="003D364B">
        <w:rPr>
          <w:rFonts w:ascii="Times New Roman" w:eastAsia="仿宋_GB2312" w:hAnsi="Times New Roman" w:cs="Times New Roman" w:hint="eastAsia"/>
          <w:bCs/>
          <w:sz w:val="32"/>
          <w:szCs w:val="32"/>
        </w:rPr>
        <w:t>港泵站迁建、荆山河治理工程启动</w:t>
      </w:r>
      <w:r>
        <w:rPr>
          <w:rFonts w:ascii="Times New Roman" w:eastAsia="仿宋_GB2312" w:hAnsi="Times New Roman" w:cs="Times New Roman" w:hint="eastAsia"/>
          <w:bCs/>
          <w:sz w:val="32"/>
          <w:szCs w:val="32"/>
        </w:rPr>
        <w:t>实施，竹丝港泵站完成改造，金鸡</w:t>
      </w:r>
      <w:r>
        <w:rPr>
          <w:rFonts w:ascii="Times New Roman" w:eastAsia="仿宋_GB2312" w:hAnsi="Times New Roman" w:cs="Times New Roman" w:hint="eastAsia"/>
          <w:bCs/>
          <w:sz w:val="32"/>
          <w:szCs w:val="32"/>
        </w:rPr>
        <w:lastRenderedPageBreak/>
        <w:t>港泵站、马塘泵站实现市场化运营。农田水利“最后一公里”加快建设，清淤</w:t>
      </w:r>
      <w:r>
        <w:rPr>
          <w:rFonts w:ascii="Times New Roman" w:eastAsia="仿宋_GB2312" w:hAnsi="Times New Roman" w:cs="Times New Roman" w:hint="eastAsia"/>
          <w:bCs/>
          <w:sz w:val="32"/>
          <w:szCs w:val="32"/>
        </w:rPr>
        <w:t>10</w:t>
      </w:r>
      <w:r>
        <w:rPr>
          <w:rFonts w:ascii="Times New Roman" w:eastAsia="仿宋_GB2312" w:hAnsi="Times New Roman" w:cs="Times New Roman" w:hint="eastAsia"/>
          <w:bCs/>
          <w:sz w:val="32"/>
          <w:szCs w:val="32"/>
        </w:rPr>
        <w:t>条排灌沟渠、疏浚</w:t>
      </w:r>
      <w:r>
        <w:rPr>
          <w:rFonts w:ascii="Times New Roman" w:eastAsia="仿宋_GB2312" w:hAnsi="Times New Roman" w:cs="Times New Roman" w:hint="eastAsia"/>
          <w:bCs/>
          <w:sz w:val="32"/>
          <w:szCs w:val="32"/>
        </w:rPr>
        <w:t>44</w:t>
      </w:r>
      <w:r>
        <w:rPr>
          <w:rFonts w:ascii="Times New Roman" w:eastAsia="仿宋_GB2312" w:hAnsi="Times New Roman" w:cs="Times New Roman" w:hint="eastAsia"/>
          <w:bCs/>
          <w:sz w:val="32"/>
          <w:szCs w:val="32"/>
        </w:rPr>
        <w:t>处塘坝。农村环境提升进展顺利，</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个自然村“五清一改”全覆盖，新建</w:t>
      </w:r>
      <w:r>
        <w:rPr>
          <w:rFonts w:ascii="Times New Roman" w:eastAsia="仿宋_GB2312" w:hAnsi="Times New Roman" w:cs="Times New Roman" w:hint="eastAsia"/>
          <w:bCs/>
          <w:sz w:val="32"/>
          <w:szCs w:val="32"/>
        </w:rPr>
        <w:t>18</w:t>
      </w:r>
      <w:r>
        <w:rPr>
          <w:rFonts w:ascii="Times New Roman" w:eastAsia="仿宋_GB2312" w:hAnsi="Times New Roman" w:cs="Times New Roman" w:hint="eastAsia"/>
          <w:bCs/>
          <w:sz w:val="32"/>
          <w:szCs w:val="32"/>
        </w:rPr>
        <w:t>座公厕、</w:t>
      </w:r>
      <w:r>
        <w:rPr>
          <w:rFonts w:ascii="Times New Roman" w:eastAsia="仿宋_GB2312" w:hAnsi="Times New Roman" w:cs="Times New Roman" w:hint="eastAsia"/>
          <w:bCs/>
          <w:sz w:val="32"/>
          <w:szCs w:val="32"/>
        </w:rPr>
        <w:t>2000</w:t>
      </w:r>
      <w:r>
        <w:rPr>
          <w:rFonts w:ascii="Times New Roman" w:eastAsia="仿宋_GB2312" w:hAnsi="Times New Roman" w:cs="Times New Roman" w:hint="eastAsia"/>
          <w:bCs/>
          <w:sz w:val="32"/>
          <w:szCs w:val="32"/>
        </w:rPr>
        <w:t>座户厕。</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城市管理水平不断提升</w:t>
      </w:r>
      <w:r>
        <w:rPr>
          <w:rFonts w:ascii="Times New Roman" w:eastAsia="仿宋_GB2312" w:hAnsi="Times New Roman" w:cs="Times New Roman" w:hint="eastAsia"/>
          <w:bCs/>
          <w:sz w:val="32"/>
          <w:szCs w:val="32"/>
        </w:rPr>
        <w:t>。实施环境提升十</w:t>
      </w:r>
      <w:r w:rsidR="00DA777F">
        <w:rPr>
          <w:rFonts w:ascii="Times New Roman" w:eastAsia="仿宋_GB2312" w:hAnsi="Times New Roman" w:cs="Times New Roman" w:hint="eastAsia"/>
          <w:bCs/>
          <w:sz w:val="32"/>
          <w:szCs w:val="32"/>
        </w:rPr>
        <w:t>大专项行动，推进“贴近群众六走进”行动。深入开展生活垃圾分类</w:t>
      </w:r>
      <w:r>
        <w:rPr>
          <w:rFonts w:ascii="Times New Roman" w:eastAsia="仿宋_GB2312" w:hAnsi="Times New Roman" w:cs="Times New Roman" w:hint="eastAsia"/>
          <w:bCs/>
          <w:sz w:val="32"/>
          <w:szCs w:val="32"/>
        </w:rPr>
        <w:t>，投入</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万元建设云鼎国际等</w:t>
      </w:r>
      <w:r>
        <w:rPr>
          <w:rFonts w:ascii="Times New Roman" w:eastAsia="仿宋_GB2312" w:hAnsi="Times New Roman" w:cs="Times New Roman" w:hint="eastAsia"/>
          <w:bCs/>
          <w:sz w:val="32"/>
          <w:szCs w:val="32"/>
        </w:rPr>
        <w:t>12</w:t>
      </w:r>
      <w:r>
        <w:rPr>
          <w:rFonts w:ascii="Times New Roman" w:eastAsia="仿宋_GB2312" w:hAnsi="Times New Roman" w:cs="Times New Roman" w:hint="eastAsia"/>
          <w:bCs/>
          <w:sz w:val="32"/>
          <w:szCs w:val="32"/>
        </w:rPr>
        <w:t>个小区垃圾分类示范点，</w:t>
      </w:r>
      <w:r w:rsidRPr="00DC0BD9">
        <w:rPr>
          <w:rFonts w:ascii="Times New Roman" w:eastAsia="仿宋_GB2312" w:hAnsi="Times New Roman" w:cs="Times New Roman" w:hint="eastAsia"/>
          <w:bCs/>
          <w:sz w:val="32"/>
          <w:szCs w:val="32"/>
        </w:rPr>
        <w:t>改造</w:t>
      </w:r>
      <w:r w:rsidR="00DC0BD9" w:rsidRPr="00DC0BD9">
        <w:rPr>
          <w:rFonts w:ascii="Times New Roman" w:eastAsia="仿宋_GB2312" w:hAnsi="Times New Roman" w:cs="Times New Roman" w:hint="eastAsia"/>
          <w:bCs/>
          <w:sz w:val="32"/>
          <w:szCs w:val="32"/>
        </w:rPr>
        <w:t>江南春城、</w:t>
      </w:r>
      <w:r w:rsidR="00DC0BD9" w:rsidRPr="00DC0BD9">
        <w:rPr>
          <w:rFonts w:asciiTheme="majorEastAsia" w:eastAsiaTheme="majorEastAsia" w:hAnsiTheme="majorEastAsia" w:cs="Times New Roman" w:hint="eastAsia"/>
          <w:bCs/>
          <w:sz w:val="32"/>
          <w:szCs w:val="32"/>
        </w:rPr>
        <w:t>澛</w:t>
      </w:r>
      <w:r w:rsidR="00DC0BD9" w:rsidRPr="00DC0BD9">
        <w:rPr>
          <w:rFonts w:ascii="Times New Roman" w:eastAsia="仿宋_GB2312" w:hAnsi="Times New Roman" w:cs="Times New Roman" w:hint="eastAsia"/>
          <w:bCs/>
          <w:sz w:val="32"/>
          <w:szCs w:val="32"/>
        </w:rPr>
        <w:t>港</w:t>
      </w:r>
      <w:r w:rsidRPr="00DC0BD9">
        <w:rPr>
          <w:rFonts w:ascii="Times New Roman" w:eastAsia="仿宋_GB2312" w:hAnsi="Times New Roman" w:cs="Times New Roman" w:hint="eastAsia"/>
          <w:bCs/>
          <w:sz w:val="32"/>
          <w:szCs w:val="32"/>
        </w:rPr>
        <w:t>等</w:t>
      </w:r>
      <w:r w:rsidRPr="00DC0BD9">
        <w:rPr>
          <w:rFonts w:ascii="Times New Roman" w:eastAsia="仿宋_GB2312" w:hAnsi="Times New Roman" w:cs="Times New Roman" w:hint="eastAsia"/>
          <w:bCs/>
          <w:sz w:val="32"/>
          <w:szCs w:val="32"/>
        </w:rPr>
        <w:t>5</w:t>
      </w:r>
      <w:r w:rsidRPr="00DC0BD9">
        <w:rPr>
          <w:rFonts w:ascii="Times New Roman" w:eastAsia="仿宋_GB2312" w:hAnsi="Times New Roman" w:cs="Times New Roman" w:hint="eastAsia"/>
          <w:bCs/>
          <w:sz w:val="32"/>
          <w:szCs w:val="32"/>
        </w:rPr>
        <w:t>座</w:t>
      </w:r>
      <w:r w:rsidR="00D5657C" w:rsidRPr="00DC0BD9">
        <w:rPr>
          <w:rFonts w:ascii="Times New Roman" w:eastAsia="仿宋_GB2312" w:hAnsi="Times New Roman" w:cs="Times New Roman" w:hint="eastAsia"/>
          <w:bCs/>
          <w:sz w:val="32"/>
          <w:szCs w:val="32"/>
        </w:rPr>
        <w:t>垃圾中转站，</w:t>
      </w:r>
      <w:r w:rsidR="00D5657C">
        <w:rPr>
          <w:rFonts w:ascii="Times New Roman" w:eastAsia="仿宋_GB2312" w:hAnsi="Times New Roman" w:cs="Times New Roman" w:hint="eastAsia"/>
          <w:bCs/>
          <w:sz w:val="32"/>
          <w:szCs w:val="32"/>
        </w:rPr>
        <w:t>全市垃圾分类工作现场会在我区召开。组织常态化市容</w:t>
      </w:r>
      <w:r>
        <w:rPr>
          <w:rFonts w:ascii="Times New Roman" w:eastAsia="仿宋_GB2312" w:hAnsi="Times New Roman" w:cs="Times New Roman" w:hint="eastAsia"/>
          <w:bCs/>
          <w:sz w:val="32"/>
          <w:szCs w:val="32"/>
        </w:rPr>
        <w:t>整治活动，加大桥下空间、共享单车、渣土运输等违法行为处置力度，处置数字化城管案件</w:t>
      </w:r>
      <w:r>
        <w:rPr>
          <w:rFonts w:ascii="Times New Roman" w:eastAsia="仿宋_GB2312" w:hAnsi="Times New Roman" w:cs="Times New Roman" w:hint="eastAsia"/>
          <w:bCs/>
          <w:sz w:val="32"/>
          <w:szCs w:val="32"/>
        </w:rPr>
        <w:t>4.9</w:t>
      </w:r>
      <w:r>
        <w:rPr>
          <w:rFonts w:ascii="Times New Roman" w:eastAsia="仿宋_GB2312" w:hAnsi="Times New Roman" w:cs="Times New Roman" w:hint="eastAsia"/>
          <w:bCs/>
          <w:sz w:val="32"/>
          <w:szCs w:val="32"/>
        </w:rPr>
        <w:t>万余件。推进“拆而未净”征迁扫尾工作，袁泽桥以东、花津南路以东等棚改项目和重点区域征迁</w:t>
      </w:r>
      <w:r w:rsidR="00D260CD">
        <w:rPr>
          <w:rFonts w:ascii="Times New Roman" w:eastAsia="仿宋_GB2312" w:hAnsi="Times New Roman" w:cs="Times New Roman" w:hint="eastAsia"/>
          <w:bCs/>
          <w:sz w:val="32"/>
          <w:szCs w:val="32"/>
        </w:rPr>
        <w:t>工作</w:t>
      </w:r>
      <w:r w:rsidR="007D2208">
        <w:rPr>
          <w:rFonts w:ascii="Times New Roman" w:eastAsia="仿宋_GB2312" w:hAnsi="Times New Roman" w:cs="Times New Roman" w:hint="eastAsia"/>
          <w:bCs/>
          <w:sz w:val="32"/>
          <w:szCs w:val="32"/>
        </w:rPr>
        <w:t>克难攻坚</w:t>
      </w:r>
      <w:r>
        <w:rPr>
          <w:rFonts w:ascii="Times New Roman" w:eastAsia="仿宋_GB2312" w:hAnsi="Times New Roman" w:cs="Times New Roman" w:hint="eastAsia"/>
          <w:bCs/>
          <w:sz w:val="32"/>
          <w:szCs w:val="32"/>
        </w:rPr>
        <w:t>。保持“打违”高压态势，依法拆除违章建筑物</w:t>
      </w:r>
      <w:r>
        <w:rPr>
          <w:rFonts w:ascii="Times New Roman" w:eastAsia="仿宋_GB2312" w:hAnsi="Times New Roman" w:cs="Times New Roman" w:hint="eastAsia"/>
          <w:bCs/>
          <w:sz w:val="32"/>
          <w:szCs w:val="32"/>
        </w:rPr>
        <w:t>221</w:t>
      </w:r>
      <w:r>
        <w:rPr>
          <w:rFonts w:ascii="Times New Roman" w:eastAsia="仿宋_GB2312" w:hAnsi="Times New Roman" w:cs="Times New Roman" w:hint="eastAsia"/>
          <w:bCs/>
          <w:sz w:val="32"/>
          <w:szCs w:val="32"/>
        </w:rPr>
        <w:t>处、</w:t>
      </w:r>
      <w:r>
        <w:rPr>
          <w:rFonts w:ascii="Times New Roman" w:eastAsia="仿宋_GB2312" w:hAnsi="Times New Roman" w:cs="Times New Roman" w:hint="eastAsia"/>
          <w:bCs/>
          <w:sz w:val="32"/>
          <w:szCs w:val="32"/>
        </w:rPr>
        <w:t>1.7</w:t>
      </w:r>
      <w:r>
        <w:rPr>
          <w:rFonts w:ascii="Times New Roman" w:eastAsia="仿宋_GB2312" w:hAnsi="Times New Roman" w:cs="Times New Roman" w:hint="eastAsia"/>
          <w:bCs/>
          <w:sz w:val="32"/>
          <w:szCs w:val="32"/>
        </w:rPr>
        <w:t>万平方米。完成峨山路以南</w:t>
      </w:r>
      <w:r>
        <w:rPr>
          <w:rFonts w:ascii="Times New Roman" w:eastAsia="仿宋_GB2312" w:hAnsi="Times New Roman" w:cs="Times New Roman" w:hint="eastAsia"/>
          <w:bCs/>
          <w:sz w:val="32"/>
          <w:szCs w:val="32"/>
        </w:rPr>
        <w:t>814</w:t>
      </w:r>
      <w:r w:rsidR="00125E55">
        <w:rPr>
          <w:rFonts w:ascii="Times New Roman" w:eastAsia="仿宋_GB2312" w:hAnsi="Times New Roman" w:cs="Times New Roman" w:hint="eastAsia"/>
          <w:bCs/>
          <w:sz w:val="32"/>
          <w:szCs w:val="32"/>
        </w:rPr>
        <w:t>万平方米道路环卫</w:t>
      </w:r>
      <w:r>
        <w:rPr>
          <w:rFonts w:ascii="Times New Roman" w:eastAsia="仿宋_GB2312" w:hAnsi="Times New Roman" w:cs="Times New Roman" w:hint="eastAsia"/>
          <w:bCs/>
          <w:sz w:val="32"/>
          <w:szCs w:val="32"/>
        </w:rPr>
        <w:t>市场化招标，推进火龙、白马城乡环卫一体化工作。</w:t>
      </w:r>
      <w:r w:rsidR="000F5393">
        <w:rPr>
          <w:rFonts w:ascii="Times New Roman" w:eastAsia="仿宋_GB2312" w:hAnsi="Times New Roman" w:cs="Times New Roman" w:hint="eastAsia"/>
          <w:bCs/>
          <w:sz w:val="32"/>
          <w:szCs w:val="32"/>
        </w:rPr>
        <w:t>完成</w:t>
      </w:r>
      <w:r>
        <w:rPr>
          <w:rFonts w:ascii="Times New Roman" w:eastAsia="仿宋_GB2312" w:hAnsi="Times New Roman" w:cs="Times New Roman" w:hint="eastAsia"/>
          <w:bCs/>
          <w:sz w:val="32"/>
          <w:szCs w:val="32"/>
        </w:rPr>
        <w:t>松韵园、圣庭湖畔等</w:t>
      </w:r>
      <w:r>
        <w:rPr>
          <w:rFonts w:ascii="Times New Roman" w:eastAsia="仿宋_GB2312" w:hAnsi="Times New Roman" w:cs="Times New Roman" w:hint="eastAsia"/>
          <w:bCs/>
          <w:sz w:val="32"/>
          <w:szCs w:val="32"/>
        </w:rPr>
        <w:t>7</w:t>
      </w:r>
      <w:r>
        <w:rPr>
          <w:rFonts w:ascii="Times New Roman" w:eastAsia="仿宋_GB2312" w:hAnsi="Times New Roman" w:cs="Times New Roman" w:hint="eastAsia"/>
          <w:bCs/>
          <w:sz w:val="32"/>
          <w:szCs w:val="32"/>
        </w:rPr>
        <w:t>座示范化农贸市场改造任务。全面加强十里江湾人民公园日常管理。</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一年来，面对群众对美好生活和平安弋江的新期待，我们补齐短板不遗余力，幸福安全指数逐步提高。</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社会保障更加有力</w:t>
      </w:r>
      <w:r>
        <w:rPr>
          <w:rFonts w:ascii="Times New Roman" w:eastAsia="仿宋_GB2312" w:hAnsi="Times New Roman" w:cs="Times New Roman" w:hint="eastAsia"/>
          <w:bCs/>
          <w:sz w:val="32"/>
          <w:szCs w:val="32"/>
        </w:rPr>
        <w:t>。投入</w:t>
      </w:r>
      <w:r>
        <w:rPr>
          <w:rFonts w:ascii="Times New Roman" w:eastAsia="仿宋_GB2312" w:hAnsi="Times New Roman" w:cs="Times New Roman" w:hint="eastAsia"/>
          <w:bCs/>
          <w:sz w:val="32"/>
          <w:szCs w:val="32"/>
        </w:rPr>
        <w:t xml:space="preserve"> 2.39</w:t>
      </w:r>
      <w:r>
        <w:rPr>
          <w:rFonts w:ascii="Times New Roman" w:eastAsia="仿宋_GB2312" w:hAnsi="Times New Roman" w:cs="Times New Roman" w:hint="eastAsia"/>
          <w:bCs/>
          <w:sz w:val="32"/>
          <w:szCs w:val="32"/>
        </w:rPr>
        <w:t>亿元，完成</w:t>
      </w:r>
      <w:r>
        <w:rPr>
          <w:rFonts w:ascii="Times New Roman" w:eastAsia="仿宋_GB2312" w:hAnsi="Times New Roman" w:cs="Times New Roman" w:hint="eastAsia"/>
          <w:bCs/>
          <w:sz w:val="32"/>
          <w:szCs w:val="32"/>
        </w:rPr>
        <w:t>19</w:t>
      </w:r>
      <w:r>
        <w:rPr>
          <w:rFonts w:ascii="Times New Roman" w:eastAsia="仿宋_GB2312" w:hAnsi="Times New Roman" w:cs="Times New Roman" w:hint="eastAsia"/>
          <w:bCs/>
          <w:sz w:val="32"/>
          <w:szCs w:val="32"/>
        </w:rPr>
        <w:t>项民生工程。落实就业再就业政策，新增城镇就业</w:t>
      </w:r>
      <w:r>
        <w:rPr>
          <w:rFonts w:ascii="Times New Roman" w:eastAsia="仿宋_GB2312" w:hAnsi="Times New Roman" w:cs="Times New Roman" w:hint="eastAsia"/>
          <w:bCs/>
          <w:sz w:val="32"/>
          <w:szCs w:val="32"/>
        </w:rPr>
        <w:t>12773</w:t>
      </w:r>
      <w:r>
        <w:rPr>
          <w:rFonts w:ascii="Times New Roman" w:eastAsia="仿宋_GB2312" w:hAnsi="Times New Roman" w:cs="Times New Roman" w:hint="eastAsia"/>
          <w:bCs/>
          <w:sz w:val="32"/>
          <w:szCs w:val="32"/>
        </w:rPr>
        <w:t>人，失业人员再就业</w:t>
      </w:r>
      <w:r>
        <w:rPr>
          <w:rFonts w:ascii="Times New Roman" w:eastAsia="仿宋_GB2312" w:hAnsi="Times New Roman" w:cs="Times New Roman" w:hint="eastAsia"/>
          <w:bCs/>
          <w:sz w:val="32"/>
          <w:szCs w:val="32"/>
        </w:rPr>
        <w:t>1589</w:t>
      </w:r>
      <w:r>
        <w:rPr>
          <w:rFonts w:ascii="Times New Roman" w:eastAsia="仿宋_GB2312" w:hAnsi="Times New Roman" w:cs="Times New Roman" w:hint="eastAsia"/>
          <w:bCs/>
          <w:sz w:val="32"/>
          <w:szCs w:val="32"/>
        </w:rPr>
        <w:t>人，就业困难人员再就业</w:t>
      </w:r>
      <w:r>
        <w:rPr>
          <w:rFonts w:ascii="Times New Roman" w:eastAsia="仿宋_GB2312" w:hAnsi="Times New Roman" w:cs="Times New Roman" w:hint="eastAsia"/>
          <w:bCs/>
          <w:sz w:val="32"/>
          <w:szCs w:val="32"/>
        </w:rPr>
        <w:t>382</w:t>
      </w:r>
      <w:r>
        <w:rPr>
          <w:rFonts w:ascii="Times New Roman" w:eastAsia="仿宋_GB2312" w:hAnsi="Times New Roman" w:cs="Times New Roman" w:hint="eastAsia"/>
          <w:bCs/>
          <w:sz w:val="32"/>
          <w:szCs w:val="32"/>
        </w:rPr>
        <w:t>人，城镇登记失业率</w:t>
      </w:r>
      <w:r>
        <w:rPr>
          <w:rFonts w:ascii="Times New Roman" w:eastAsia="仿宋_GB2312" w:hAnsi="Times New Roman" w:cs="Times New Roman" w:hint="eastAsia"/>
          <w:bCs/>
          <w:sz w:val="32"/>
          <w:szCs w:val="32"/>
        </w:rPr>
        <w:t>3.02%</w:t>
      </w:r>
      <w:r>
        <w:rPr>
          <w:rFonts w:ascii="Times New Roman" w:eastAsia="仿宋_GB2312" w:hAnsi="Times New Roman" w:cs="Times New Roman" w:hint="eastAsia"/>
          <w:bCs/>
          <w:sz w:val="32"/>
          <w:szCs w:val="32"/>
        </w:rPr>
        <w:t>。加大社会救助和困难帮扶等托底力度，发放低保金</w:t>
      </w:r>
      <w:r>
        <w:rPr>
          <w:rFonts w:ascii="Times New Roman" w:eastAsia="仿宋_GB2312" w:hAnsi="Times New Roman" w:cs="Times New Roman" w:hint="eastAsia"/>
          <w:bCs/>
          <w:sz w:val="32"/>
          <w:szCs w:val="32"/>
        </w:rPr>
        <w:t>3775</w:t>
      </w:r>
      <w:r>
        <w:rPr>
          <w:rFonts w:ascii="Times New Roman" w:eastAsia="仿宋_GB2312" w:hAnsi="Times New Roman" w:cs="Times New Roman" w:hint="eastAsia"/>
          <w:bCs/>
          <w:sz w:val="32"/>
          <w:szCs w:val="32"/>
        </w:rPr>
        <w:t>万元，保障低保户</w:t>
      </w:r>
      <w:r>
        <w:rPr>
          <w:rFonts w:ascii="Times New Roman" w:eastAsia="仿宋_GB2312" w:hAnsi="Times New Roman" w:cs="Times New Roman" w:hint="eastAsia"/>
          <w:bCs/>
          <w:sz w:val="32"/>
          <w:szCs w:val="32"/>
        </w:rPr>
        <w:t>61963</w:t>
      </w:r>
      <w:r>
        <w:rPr>
          <w:rFonts w:ascii="Times New Roman" w:eastAsia="仿宋_GB2312" w:hAnsi="Times New Roman" w:cs="Times New Roman" w:hint="eastAsia"/>
          <w:bCs/>
          <w:sz w:val="32"/>
          <w:szCs w:val="32"/>
        </w:rPr>
        <w:t>人次；发放医疗救助金</w:t>
      </w:r>
      <w:r>
        <w:rPr>
          <w:rFonts w:ascii="Times New Roman" w:eastAsia="仿宋_GB2312" w:hAnsi="Times New Roman" w:cs="Times New Roman" w:hint="eastAsia"/>
          <w:bCs/>
          <w:sz w:val="32"/>
          <w:szCs w:val="32"/>
        </w:rPr>
        <w:t>1176</w:t>
      </w:r>
      <w:r>
        <w:rPr>
          <w:rFonts w:ascii="Times New Roman" w:eastAsia="仿宋_GB2312" w:hAnsi="Times New Roman" w:cs="Times New Roman" w:hint="eastAsia"/>
          <w:bCs/>
          <w:sz w:val="32"/>
          <w:szCs w:val="32"/>
        </w:rPr>
        <w:t>万元，医疗救助</w:t>
      </w:r>
      <w:r>
        <w:rPr>
          <w:rFonts w:ascii="Times New Roman" w:eastAsia="仿宋_GB2312" w:hAnsi="Times New Roman" w:cs="Times New Roman" w:hint="eastAsia"/>
          <w:bCs/>
          <w:sz w:val="32"/>
          <w:szCs w:val="32"/>
        </w:rPr>
        <w:lastRenderedPageBreak/>
        <w:t>3384</w:t>
      </w:r>
      <w:r>
        <w:rPr>
          <w:rFonts w:ascii="Times New Roman" w:eastAsia="仿宋_GB2312" w:hAnsi="Times New Roman" w:cs="Times New Roman" w:hint="eastAsia"/>
          <w:bCs/>
          <w:sz w:val="32"/>
          <w:szCs w:val="32"/>
        </w:rPr>
        <w:t>人次；发放救助金</w:t>
      </w:r>
      <w:r>
        <w:rPr>
          <w:rFonts w:ascii="Times New Roman" w:eastAsia="仿宋_GB2312" w:hAnsi="Times New Roman" w:cs="Times New Roman" w:hint="eastAsia"/>
          <w:bCs/>
          <w:sz w:val="32"/>
          <w:szCs w:val="32"/>
        </w:rPr>
        <w:t>181</w:t>
      </w:r>
      <w:r>
        <w:rPr>
          <w:rFonts w:ascii="Times New Roman" w:eastAsia="仿宋_GB2312" w:hAnsi="Times New Roman" w:cs="Times New Roman" w:hint="eastAsia"/>
          <w:bCs/>
          <w:sz w:val="32"/>
          <w:szCs w:val="32"/>
        </w:rPr>
        <w:t>万元，临时救助</w:t>
      </w:r>
      <w:r>
        <w:rPr>
          <w:rFonts w:ascii="Times New Roman" w:eastAsia="仿宋_GB2312" w:hAnsi="Times New Roman" w:cs="Times New Roman" w:hint="eastAsia"/>
          <w:bCs/>
          <w:sz w:val="32"/>
          <w:szCs w:val="32"/>
        </w:rPr>
        <w:t>756</w:t>
      </w:r>
      <w:r>
        <w:rPr>
          <w:rFonts w:ascii="Times New Roman" w:eastAsia="仿宋_GB2312" w:hAnsi="Times New Roman" w:cs="Times New Roman" w:hint="eastAsia"/>
          <w:bCs/>
          <w:sz w:val="32"/>
          <w:szCs w:val="32"/>
        </w:rPr>
        <w:t>户；为</w:t>
      </w:r>
      <w:r>
        <w:rPr>
          <w:rFonts w:ascii="Times New Roman" w:eastAsia="仿宋_GB2312" w:hAnsi="Times New Roman" w:cs="Times New Roman" w:hint="eastAsia"/>
          <w:bCs/>
          <w:sz w:val="32"/>
          <w:szCs w:val="32"/>
        </w:rPr>
        <w:t>3388</w:t>
      </w:r>
      <w:r>
        <w:rPr>
          <w:rFonts w:ascii="Times New Roman" w:eastAsia="仿宋_GB2312" w:hAnsi="Times New Roman" w:cs="Times New Roman" w:hint="eastAsia"/>
          <w:bCs/>
          <w:sz w:val="32"/>
          <w:szCs w:val="32"/>
        </w:rPr>
        <w:t>名重度残疾人发放</w:t>
      </w:r>
      <w:r>
        <w:rPr>
          <w:rFonts w:ascii="Times New Roman" w:eastAsia="仿宋_GB2312" w:hAnsi="Times New Roman" w:cs="Times New Roman" w:hint="eastAsia"/>
          <w:bCs/>
          <w:sz w:val="32"/>
          <w:szCs w:val="32"/>
        </w:rPr>
        <w:t>243</w:t>
      </w:r>
      <w:r>
        <w:rPr>
          <w:rFonts w:ascii="Times New Roman" w:eastAsia="仿宋_GB2312" w:hAnsi="Times New Roman" w:cs="Times New Roman" w:hint="eastAsia"/>
          <w:bCs/>
          <w:sz w:val="32"/>
          <w:szCs w:val="32"/>
        </w:rPr>
        <w:t>万元“护理补贴”，为</w:t>
      </w:r>
      <w:r>
        <w:rPr>
          <w:rFonts w:ascii="Times New Roman" w:eastAsia="仿宋_GB2312" w:hAnsi="Times New Roman" w:cs="Times New Roman" w:hint="eastAsia"/>
          <w:bCs/>
          <w:sz w:val="32"/>
          <w:szCs w:val="32"/>
        </w:rPr>
        <w:t>1936</w:t>
      </w:r>
      <w:r>
        <w:rPr>
          <w:rFonts w:ascii="Times New Roman" w:eastAsia="仿宋_GB2312" w:hAnsi="Times New Roman" w:cs="Times New Roman" w:hint="eastAsia"/>
          <w:bCs/>
          <w:sz w:val="32"/>
          <w:szCs w:val="32"/>
        </w:rPr>
        <w:t>名困难残疾人补贴</w:t>
      </w:r>
      <w:r>
        <w:rPr>
          <w:rFonts w:ascii="Times New Roman" w:eastAsia="仿宋_GB2312" w:hAnsi="Times New Roman" w:cs="Times New Roman" w:hint="eastAsia"/>
          <w:bCs/>
          <w:sz w:val="32"/>
          <w:szCs w:val="32"/>
        </w:rPr>
        <w:t>237</w:t>
      </w:r>
      <w:r>
        <w:rPr>
          <w:rFonts w:ascii="Times New Roman" w:eastAsia="仿宋_GB2312" w:hAnsi="Times New Roman" w:cs="Times New Roman" w:hint="eastAsia"/>
          <w:bCs/>
          <w:sz w:val="32"/>
          <w:szCs w:val="32"/>
        </w:rPr>
        <w:t>万元生活费。做好退役军人服务保障工作，发放优待金、自主就业等补贴</w:t>
      </w:r>
      <w:r>
        <w:rPr>
          <w:rFonts w:ascii="Times New Roman" w:eastAsia="仿宋_GB2312" w:hAnsi="Times New Roman" w:cs="Times New Roman" w:hint="eastAsia"/>
          <w:bCs/>
          <w:sz w:val="32"/>
          <w:szCs w:val="32"/>
        </w:rPr>
        <w:t>1686</w:t>
      </w:r>
      <w:r>
        <w:rPr>
          <w:rFonts w:ascii="Times New Roman" w:eastAsia="仿宋_GB2312" w:hAnsi="Times New Roman" w:cs="Times New Roman" w:hint="eastAsia"/>
          <w:bCs/>
          <w:sz w:val="32"/>
          <w:szCs w:val="32"/>
        </w:rPr>
        <w:t>人次、</w:t>
      </w:r>
      <w:r>
        <w:rPr>
          <w:rFonts w:ascii="Times New Roman" w:eastAsia="仿宋_GB2312" w:hAnsi="Times New Roman" w:cs="Times New Roman" w:hint="eastAsia"/>
          <w:bCs/>
          <w:sz w:val="32"/>
          <w:szCs w:val="32"/>
        </w:rPr>
        <w:t>2366</w:t>
      </w:r>
      <w:r>
        <w:rPr>
          <w:rFonts w:ascii="Times New Roman" w:eastAsia="仿宋_GB2312" w:hAnsi="Times New Roman" w:cs="Times New Roman" w:hint="eastAsia"/>
          <w:bCs/>
          <w:sz w:val="32"/>
          <w:szCs w:val="32"/>
        </w:rPr>
        <w:t>万元，为</w:t>
      </w:r>
      <w:r>
        <w:rPr>
          <w:rFonts w:ascii="Times New Roman" w:eastAsia="仿宋_GB2312" w:hAnsi="Times New Roman" w:cs="Times New Roman" w:hint="eastAsia"/>
          <w:bCs/>
          <w:sz w:val="32"/>
          <w:szCs w:val="32"/>
        </w:rPr>
        <w:t>600</w:t>
      </w:r>
      <w:r>
        <w:rPr>
          <w:rFonts w:ascii="Times New Roman" w:eastAsia="仿宋_GB2312" w:hAnsi="Times New Roman" w:cs="Times New Roman" w:hint="eastAsia"/>
          <w:bCs/>
          <w:sz w:val="32"/>
          <w:szCs w:val="32"/>
        </w:rPr>
        <w:t>余名退役士兵补缴社保。交付弋江嘉园三期、火龙岗北区等安置房</w:t>
      </w:r>
      <w:r>
        <w:rPr>
          <w:rFonts w:ascii="Times New Roman" w:eastAsia="仿宋_GB2312" w:hAnsi="Times New Roman" w:cs="Times New Roman" w:hint="eastAsia"/>
          <w:bCs/>
          <w:sz w:val="32"/>
          <w:szCs w:val="32"/>
        </w:rPr>
        <w:t>3356</w:t>
      </w:r>
      <w:r>
        <w:rPr>
          <w:rFonts w:ascii="Times New Roman" w:eastAsia="仿宋_GB2312" w:hAnsi="Times New Roman" w:cs="Times New Roman" w:hint="eastAsia"/>
          <w:bCs/>
          <w:sz w:val="32"/>
          <w:szCs w:val="32"/>
        </w:rPr>
        <w:t>套，完成弋江嘉园</w:t>
      </w:r>
      <w:r>
        <w:rPr>
          <w:rFonts w:ascii="Times New Roman" w:eastAsia="仿宋_GB2312" w:hAnsi="Times New Roman" w:cs="Times New Roman" w:hint="eastAsia"/>
          <w:bCs/>
          <w:sz w:val="32"/>
          <w:szCs w:val="32"/>
        </w:rPr>
        <w:t>378</w:t>
      </w:r>
      <w:r>
        <w:rPr>
          <w:rFonts w:ascii="Times New Roman" w:eastAsia="仿宋_GB2312" w:hAnsi="Times New Roman" w:cs="Times New Roman" w:hint="eastAsia"/>
          <w:bCs/>
          <w:sz w:val="32"/>
          <w:szCs w:val="32"/>
        </w:rPr>
        <w:t>套公租房配租工作，办理安置房权证</w:t>
      </w:r>
      <w:r>
        <w:rPr>
          <w:rFonts w:ascii="Times New Roman" w:eastAsia="仿宋_GB2312" w:hAnsi="Times New Roman" w:cs="Times New Roman" w:hint="eastAsia"/>
          <w:bCs/>
          <w:sz w:val="32"/>
          <w:szCs w:val="32"/>
        </w:rPr>
        <w:t>37</w:t>
      </w:r>
      <w:r>
        <w:rPr>
          <w:rFonts w:ascii="Times New Roman" w:eastAsia="仿宋_GB2312" w:hAnsi="Times New Roman" w:cs="Times New Roman" w:hint="eastAsia"/>
          <w:bCs/>
          <w:sz w:val="32"/>
          <w:szCs w:val="32"/>
        </w:rPr>
        <w:t>万平方米。持续开展县域结对帮扶工作，拨付利辛县</w:t>
      </w:r>
      <w:r>
        <w:rPr>
          <w:rFonts w:ascii="Times New Roman" w:eastAsia="仿宋_GB2312" w:hAnsi="Times New Roman" w:cs="Times New Roman" w:hint="eastAsia"/>
          <w:bCs/>
          <w:sz w:val="32"/>
          <w:szCs w:val="32"/>
        </w:rPr>
        <w:t>1200</w:t>
      </w:r>
      <w:r>
        <w:rPr>
          <w:rFonts w:ascii="Times New Roman" w:eastAsia="仿宋_GB2312" w:hAnsi="Times New Roman" w:cs="Times New Roman" w:hint="eastAsia"/>
          <w:bCs/>
          <w:sz w:val="32"/>
          <w:szCs w:val="32"/>
        </w:rPr>
        <w:t>万元专项资金。</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社会治理更加有序</w:t>
      </w:r>
      <w:r>
        <w:rPr>
          <w:rFonts w:ascii="Times New Roman" w:eastAsia="仿宋_GB2312" w:hAnsi="Times New Roman" w:cs="Times New Roman" w:hint="eastAsia"/>
          <w:bCs/>
          <w:sz w:val="32"/>
          <w:szCs w:val="32"/>
        </w:rPr>
        <w:t>。圆满完成新中国成立</w:t>
      </w:r>
      <w:r>
        <w:rPr>
          <w:rFonts w:ascii="Times New Roman" w:eastAsia="仿宋_GB2312" w:hAnsi="Times New Roman" w:cs="Times New Roman" w:hint="eastAsia"/>
          <w:bCs/>
          <w:sz w:val="32"/>
          <w:szCs w:val="32"/>
        </w:rPr>
        <w:t>70</w:t>
      </w:r>
      <w:r>
        <w:rPr>
          <w:rFonts w:ascii="Times New Roman" w:eastAsia="仿宋_GB2312" w:hAnsi="Times New Roman" w:cs="Times New Roman" w:hint="eastAsia"/>
          <w:bCs/>
          <w:sz w:val="32"/>
          <w:szCs w:val="32"/>
        </w:rPr>
        <w:t>周年国庆、长三角地区主要领导座谈会等</w:t>
      </w:r>
      <w:r w:rsidR="00202F94">
        <w:rPr>
          <w:rFonts w:ascii="Times New Roman" w:eastAsia="仿宋_GB2312" w:hAnsi="Times New Roman" w:cs="Times New Roman" w:hint="eastAsia"/>
          <w:bCs/>
          <w:sz w:val="32"/>
          <w:szCs w:val="32"/>
        </w:rPr>
        <w:t>重点活动</w:t>
      </w:r>
      <w:r>
        <w:rPr>
          <w:rFonts w:ascii="Times New Roman" w:eastAsia="仿宋_GB2312" w:hAnsi="Times New Roman" w:cs="Times New Roman" w:hint="eastAsia"/>
          <w:bCs/>
          <w:sz w:val="32"/>
          <w:szCs w:val="32"/>
        </w:rPr>
        <w:t>安保任务。深入开展扫黑除恶专项斗争，大力推进“五霸九黑”专项整治，核查区内违建别墅、清理违规占用保障房</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套、退出不符合条件低保</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户。扎实开展“七五”普法教育，持续推进矛盾纠纷调处、司法救助、社区矫正、信访维稳等工作，“警民联调”试点工作扎实有效。建立商务楼宇金融风险“红黄牌”警告制度，加强“套路贷”、非法集资发现和打击力度，取缔</w:t>
      </w:r>
      <w:r>
        <w:rPr>
          <w:rFonts w:ascii="Times New Roman" w:eastAsia="仿宋_GB2312" w:hAnsi="Times New Roman" w:cs="Times New Roman" w:hint="eastAsia"/>
          <w:bCs/>
          <w:sz w:val="32"/>
          <w:szCs w:val="32"/>
        </w:rPr>
        <w:t>4</w:t>
      </w:r>
      <w:r>
        <w:rPr>
          <w:rFonts w:ascii="Times New Roman" w:eastAsia="仿宋_GB2312" w:hAnsi="Times New Roman" w:cs="Times New Roman" w:hint="eastAsia"/>
          <w:bCs/>
          <w:sz w:val="32"/>
          <w:szCs w:val="32"/>
        </w:rPr>
        <w:t>家涉嫌非法集资公司。严格落实安全生产责任制。完成平山村委会“村改居”工作。搬迁区法律援助中心，成立公安巡防大队。中南街道“三社联动”省级试点持续推进。</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社会事业更加协调</w:t>
      </w:r>
      <w:r>
        <w:rPr>
          <w:rFonts w:ascii="Times New Roman" w:eastAsia="仿宋_GB2312" w:hAnsi="Times New Roman" w:cs="Times New Roman" w:hint="eastAsia"/>
          <w:bCs/>
          <w:sz w:val="32"/>
          <w:szCs w:val="32"/>
        </w:rPr>
        <w:t>。举办百余场“我和我的祖国”主题活动，隆重庆祝新中国成立</w:t>
      </w:r>
      <w:r>
        <w:rPr>
          <w:rFonts w:ascii="Times New Roman" w:eastAsia="仿宋_GB2312" w:hAnsi="Times New Roman" w:cs="Times New Roman" w:hint="eastAsia"/>
          <w:bCs/>
          <w:sz w:val="32"/>
          <w:szCs w:val="32"/>
        </w:rPr>
        <w:t>70</w:t>
      </w:r>
      <w:r>
        <w:rPr>
          <w:rFonts w:ascii="Times New Roman" w:eastAsia="仿宋_GB2312" w:hAnsi="Times New Roman" w:cs="Times New Roman" w:hint="eastAsia"/>
          <w:bCs/>
          <w:sz w:val="32"/>
          <w:szCs w:val="32"/>
        </w:rPr>
        <w:t>周年。推行集团化和优质化办学模式，安师大教育集团托管</w:t>
      </w:r>
      <w:r>
        <w:rPr>
          <w:rFonts w:asciiTheme="majorEastAsia" w:eastAsiaTheme="majorEastAsia" w:hAnsiTheme="majorEastAsia" w:cs="Times New Roman" w:hint="eastAsia"/>
          <w:bCs/>
          <w:sz w:val="32"/>
          <w:szCs w:val="32"/>
        </w:rPr>
        <w:t>澛</w:t>
      </w:r>
      <w:r>
        <w:rPr>
          <w:rFonts w:ascii="Times New Roman" w:eastAsia="仿宋_GB2312" w:hAnsi="Times New Roman" w:cs="Times New Roman" w:hint="eastAsia"/>
          <w:bCs/>
          <w:sz w:val="32"/>
          <w:szCs w:val="32"/>
        </w:rPr>
        <w:t>港中学和文昌西路小学，北师大教育集团接管高新区实验学校，芜湖师范学校合作开办</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所公办</w:t>
      </w:r>
      <w:r>
        <w:rPr>
          <w:rFonts w:ascii="Times New Roman" w:eastAsia="仿宋_GB2312" w:hAnsi="Times New Roman" w:cs="Times New Roman" w:hint="eastAsia"/>
          <w:bCs/>
          <w:sz w:val="32"/>
          <w:szCs w:val="32"/>
        </w:rPr>
        <w:lastRenderedPageBreak/>
        <w:t>幼儿园。加快优化义务教育和学前教育布局，白马浅湾中学、瑞阳小学投入使用，新兴铸管配套小学、文昌西路小学加快建设，元亩塘小学、利民路小学花津校区启动建设，马塘街道、盛世家园等</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所公办幼儿园加快改造。城市医联体全面推进，家庭医生签约服务稳步实施。马塘敬老院与火龙福利中心成功整合，</w:t>
      </w:r>
      <w:r>
        <w:rPr>
          <w:rFonts w:ascii="Times New Roman" w:eastAsia="仿宋_GB2312" w:hAnsi="Times New Roman" w:cs="Times New Roman" w:hint="eastAsia"/>
          <w:bCs/>
          <w:sz w:val="32"/>
          <w:szCs w:val="32"/>
        </w:rPr>
        <w:t>8</w:t>
      </w:r>
      <w:r>
        <w:rPr>
          <w:rFonts w:ascii="Times New Roman" w:eastAsia="仿宋_GB2312" w:hAnsi="Times New Roman" w:cs="Times New Roman" w:hint="eastAsia"/>
          <w:bCs/>
          <w:sz w:val="32"/>
          <w:szCs w:val="32"/>
        </w:rPr>
        <w:t>家社区养老服务站、</w:t>
      </w:r>
      <w:r>
        <w:rPr>
          <w:rFonts w:ascii="Times New Roman" w:eastAsia="仿宋_GB2312" w:hAnsi="Times New Roman" w:cs="Times New Roman" w:hint="eastAsia"/>
          <w:bCs/>
          <w:sz w:val="32"/>
          <w:szCs w:val="32"/>
        </w:rPr>
        <w:t>7</w:t>
      </w:r>
      <w:r>
        <w:rPr>
          <w:rFonts w:ascii="Times New Roman" w:eastAsia="仿宋_GB2312" w:hAnsi="Times New Roman" w:cs="Times New Roman" w:hint="eastAsia"/>
          <w:bCs/>
          <w:sz w:val="32"/>
          <w:szCs w:val="32"/>
        </w:rPr>
        <w:t>家社区日间照料中心完成建设。探索图书馆、文化馆多馆融合模式，启动建设</w:t>
      </w:r>
      <w:r>
        <w:rPr>
          <w:rFonts w:ascii="Times New Roman" w:eastAsia="仿宋_GB2312" w:hAnsi="Times New Roman" w:cs="Times New Roman" w:hint="eastAsia"/>
          <w:bCs/>
          <w:sz w:val="32"/>
          <w:szCs w:val="32"/>
        </w:rPr>
        <w:t>4</w:t>
      </w:r>
      <w:r>
        <w:rPr>
          <w:rFonts w:ascii="Times New Roman" w:eastAsia="仿宋_GB2312" w:hAnsi="Times New Roman" w:cs="Times New Roman" w:hint="eastAsia"/>
          <w:bCs/>
          <w:sz w:val="32"/>
          <w:szCs w:val="32"/>
        </w:rPr>
        <w:t>个社会足球场。投入</w:t>
      </w:r>
      <w:r>
        <w:rPr>
          <w:rFonts w:ascii="Times New Roman" w:eastAsia="仿宋_GB2312" w:hAnsi="Times New Roman" w:cs="Times New Roman" w:hint="eastAsia"/>
          <w:bCs/>
          <w:sz w:val="32"/>
          <w:szCs w:val="32"/>
        </w:rPr>
        <w:t>232</w:t>
      </w:r>
      <w:r>
        <w:rPr>
          <w:rFonts w:ascii="Times New Roman" w:eastAsia="仿宋_GB2312" w:hAnsi="Times New Roman" w:cs="Times New Roman" w:hint="eastAsia"/>
          <w:bCs/>
          <w:sz w:val="32"/>
          <w:szCs w:val="32"/>
        </w:rPr>
        <w:t>万元加强食品快检抽检工作。支持总工会、共青团、妇联、关工委等群团组织发挥作用。民族、宗教、外事、老龄、残疾人、档案等工作进一步发展。</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一年来，面对政府履职尽责和提升效能暴露出的新问题，我们狠抓重点不遮不掩，自身建设得到强化。</w:t>
      </w: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这一年，政府系统始终坚持以习近平新时代中国特色社会主义思想为指导，深入贯彻落实党的十九大精神，增强“四个意识”，坚定“四个自信”，坚决做到“两个维护”，严守政治纪律和政治规矩，在政治上、思想上、行动上同以习近平同志为核心的党中央保持高度一致。深入开展“不忘初心、牢记使命”主题教育活动，重点围绕群众安居、青年创业、小区改造、企业服务等群众和企业所思所盼，解难事、办实事，以实际行动和工作成效践行以人民为中心的发展理念。扎实开展“三个以案”警示教育，以永远在路上的恒心和韧劲，力戒形式主义、官僚主义，努力营造风清气正的良好政治生态。严格贯彻中央八项规定精神，精简发文</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、减少会议</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、一般性经费</w:t>
      </w:r>
      <w:r>
        <w:rPr>
          <w:rFonts w:ascii="Times New Roman" w:eastAsia="仿宋_GB2312" w:hAnsi="Times New Roman" w:cs="Times New Roman" w:hint="eastAsia"/>
          <w:bCs/>
          <w:sz w:val="32"/>
          <w:szCs w:val="32"/>
        </w:rPr>
        <w:lastRenderedPageBreak/>
        <w:t>支出下降</w:t>
      </w:r>
      <w:r w:rsidR="00521A3E">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sidR="003472B2">
        <w:rPr>
          <w:rFonts w:ascii="Times New Roman" w:eastAsia="仿宋_GB2312" w:hAnsi="Times New Roman" w:cs="Times New Roman" w:hint="eastAsia"/>
          <w:bCs/>
          <w:sz w:val="32"/>
          <w:szCs w:val="32"/>
        </w:rPr>
        <w:t>“三公”</w:t>
      </w:r>
      <w:r>
        <w:rPr>
          <w:rFonts w:ascii="Times New Roman" w:eastAsia="仿宋_GB2312" w:hAnsi="Times New Roman" w:cs="Times New Roman" w:hint="eastAsia"/>
          <w:bCs/>
          <w:sz w:val="32"/>
          <w:szCs w:val="32"/>
        </w:rPr>
        <w:t>经费支出下降</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。切实加强政府债务管理，争取</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万元专项债券，出售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平方米</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万元政府性资产，收回股权投资、国有企业借款和担保代偿款</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亿元，完成全年债务化解任务。持续开展信用政府、效能建设和“亲切服务”，积极办理政务热线交办事项，全年办结群众诉求</w:t>
      </w:r>
      <w:r>
        <w:rPr>
          <w:rFonts w:ascii="Times New Roman" w:eastAsia="仿宋_GB2312" w:hAnsi="Times New Roman" w:cs="Times New Roman" w:hint="eastAsia"/>
          <w:bCs/>
          <w:sz w:val="32"/>
          <w:szCs w:val="32"/>
        </w:rPr>
        <w:t>2000</w:t>
      </w:r>
      <w:r>
        <w:rPr>
          <w:rFonts w:ascii="Times New Roman" w:eastAsia="仿宋_GB2312" w:hAnsi="Times New Roman" w:cs="Times New Roman" w:hint="eastAsia"/>
          <w:bCs/>
          <w:sz w:val="32"/>
          <w:szCs w:val="32"/>
        </w:rPr>
        <w:t>余件。有效推行政务公开制度，公开政府信息</w:t>
      </w:r>
      <w:r>
        <w:rPr>
          <w:rFonts w:ascii="Times New Roman" w:eastAsia="仿宋_GB2312" w:hAnsi="Times New Roman" w:cs="Times New Roman" w:hint="eastAsia"/>
          <w:bCs/>
          <w:sz w:val="32"/>
          <w:szCs w:val="32"/>
        </w:rPr>
        <w:t>15000</w:t>
      </w:r>
      <w:r>
        <w:rPr>
          <w:rFonts w:ascii="Times New Roman" w:eastAsia="仿宋_GB2312" w:hAnsi="Times New Roman" w:cs="Times New Roman" w:hint="eastAsia"/>
          <w:bCs/>
          <w:sz w:val="32"/>
          <w:szCs w:val="32"/>
        </w:rPr>
        <w:t>余条。主动接受人大依法监督、政协民主监督，广泛接受社会监督，办理人大建议</w:t>
      </w:r>
      <w:r>
        <w:rPr>
          <w:rFonts w:ascii="Times New Roman" w:eastAsia="仿宋_GB2312" w:hAnsi="Times New Roman" w:cs="Times New Roman" w:hint="eastAsia"/>
          <w:bCs/>
          <w:sz w:val="32"/>
          <w:szCs w:val="32"/>
        </w:rPr>
        <w:t>52</w:t>
      </w:r>
      <w:r>
        <w:rPr>
          <w:rFonts w:ascii="Times New Roman" w:eastAsia="仿宋_GB2312" w:hAnsi="Times New Roman" w:cs="Times New Roman" w:hint="eastAsia"/>
          <w:bCs/>
          <w:sz w:val="32"/>
          <w:szCs w:val="32"/>
        </w:rPr>
        <w:t>件，政协提案</w:t>
      </w:r>
      <w:r>
        <w:rPr>
          <w:rFonts w:ascii="Times New Roman" w:eastAsia="仿宋_GB2312" w:hAnsi="Times New Roman" w:cs="Times New Roman" w:hint="eastAsia"/>
          <w:bCs/>
          <w:sz w:val="32"/>
          <w:szCs w:val="32"/>
        </w:rPr>
        <w:t>75</w:t>
      </w:r>
      <w:r>
        <w:rPr>
          <w:rFonts w:ascii="Times New Roman" w:eastAsia="仿宋_GB2312" w:hAnsi="Times New Roman" w:cs="Times New Roman" w:hint="eastAsia"/>
          <w:bCs/>
          <w:sz w:val="32"/>
          <w:szCs w:val="32"/>
        </w:rPr>
        <w:t>件，满意率均为</w:t>
      </w:r>
      <w:r>
        <w:rPr>
          <w:rFonts w:ascii="Times New Roman" w:eastAsia="仿宋_GB2312" w:hAnsi="Times New Roman" w:cs="Times New Roman" w:hint="eastAsia"/>
          <w:bCs/>
          <w:sz w:val="32"/>
          <w:szCs w:val="32"/>
        </w:rPr>
        <w:t>100%</w:t>
      </w:r>
      <w:r>
        <w:rPr>
          <w:rFonts w:ascii="Times New Roman" w:eastAsia="仿宋_GB2312" w:hAnsi="Times New Roman" w:cs="Times New Roman" w:hint="eastAsia"/>
          <w:bCs/>
          <w:sz w:val="32"/>
          <w:szCs w:val="32"/>
        </w:rPr>
        <w:t>。推进审计工作全覆盖。</w:t>
      </w: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各位代表，刚刚过去的</w:t>
      </w:r>
      <w:r>
        <w:rPr>
          <w:rFonts w:ascii="Times New Roman" w:eastAsia="仿宋_GB2312" w:hAnsi="Times New Roman" w:cs="Times New Roman" w:hint="eastAsia"/>
          <w:bCs/>
          <w:sz w:val="32"/>
          <w:szCs w:val="32"/>
        </w:rPr>
        <w:t>2019</w:t>
      </w:r>
      <w:r>
        <w:rPr>
          <w:rFonts w:ascii="Times New Roman" w:eastAsia="仿宋_GB2312" w:hAnsi="Times New Roman" w:cs="Times New Roman" w:hint="eastAsia"/>
          <w:bCs/>
          <w:sz w:val="32"/>
          <w:szCs w:val="32"/>
        </w:rPr>
        <w:t>年，是弋江克难攻坚、加快发展的重要一年，也是弋江奋力争先、承前启后的关键之年。我们每位弋江人都是加快发展的推动者，也是科学发展的参与者，更是和谐发展的见证者。在此，我谨代表区政府，向全区人民，向人大代表、政协委员和离退休老同志，向各民主党派、工商联、人民团体和社会各界人士，向各驻区单位、部队、消防救援队伍和企事业单位，向所有关心支持弋江发展的同志们，表示崇高的敬意和衷心的感谢！</w:t>
      </w: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在肯定成绩的同时，我们也清醒认识到，弋江发展中还存在一些问题和不足，如：经济总量不够大，产业集聚不够优，创新能力不够强，高端人才不够多，民生保障不够好，发展空间不够足，三大攻坚战尚需久久为功，党员干部新时代新担当新作为与高质量发展要求有待进一步适应等等。对于这些问题和不足，我们将以咬定青山不放松的定力和韧劲，勇于面对、</w:t>
      </w:r>
      <w:r>
        <w:rPr>
          <w:rFonts w:ascii="Times New Roman" w:eastAsia="仿宋_GB2312" w:hAnsi="Times New Roman" w:cs="Times New Roman" w:hint="eastAsia"/>
          <w:bCs/>
          <w:sz w:val="32"/>
          <w:szCs w:val="32"/>
        </w:rPr>
        <w:lastRenderedPageBreak/>
        <w:t>敢于担当、善于破题，采取有力措施、认真加以解决。</w:t>
      </w:r>
    </w:p>
    <w:p w:rsidR="00A375A5" w:rsidRDefault="00A375A5">
      <w:pPr>
        <w:spacing w:line="580" w:lineRule="exact"/>
        <w:rPr>
          <w:rFonts w:ascii="Times New Roman" w:eastAsia="仿宋_GB2312" w:hAnsi="Times New Roman" w:cs="Times New Roman"/>
          <w:bCs/>
          <w:sz w:val="32"/>
          <w:szCs w:val="32"/>
        </w:rPr>
      </w:pPr>
    </w:p>
    <w:p w:rsidR="00A375A5" w:rsidRDefault="00D35227">
      <w:pPr>
        <w:spacing w:line="580" w:lineRule="exact"/>
        <w:jc w:val="center"/>
        <w:rPr>
          <w:rFonts w:ascii="黑体" w:eastAsia="黑体" w:hAnsi="黑体" w:cs="Times New Roman"/>
          <w:bCs/>
          <w:sz w:val="32"/>
          <w:szCs w:val="32"/>
        </w:rPr>
      </w:pPr>
      <w:r>
        <w:rPr>
          <w:rFonts w:ascii="黑体" w:eastAsia="黑体" w:hAnsi="黑体" w:cs="Times New Roman" w:hint="eastAsia"/>
          <w:bCs/>
          <w:sz w:val="32"/>
          <w:szCs w:val="32"/>
        </w:rPr>
        <w:t>二、</w:t>
      </w:r>
      <w:r>
        <w:rPr>
          <w:rFonts w:ascii="Times New Roman" w:eastAsia="黑体" w:hAnsi="Times New Roman" w:cs="Times New Roman"/>
          <w:bCs/>
          <w:sz w:val="32"/>
          <w:szCs w:val="32"/>
        </w:rPr>
        <w:t>2020</w:t>
      </w:r>
      <w:r>
        <w:rPr>
          <w:rFonts w:ascii="黑体" w:eastAsia="黑体" w:hAnsi="黑体" w:cs="Times New Roman" w:hint="eastAsia"/>
          <w:bCs/>
          <w:sz w:val="32"/>
          <w:szCs w:val="32"/>
        </w:rPr>
        <w:t>年工作安排</w:t>
      </w:r>
    </w:p>
    <w:p w:rsidR="00A375A5" w:rsidRDefault="00A375A5">
      <w:pPr>
        <w:spacing w:line="580" w:lineRule="exact"/>
        <w:rPr>
          <w:rFonts w:ascii="Times New Roman" w:eastAsia="仿宋_GB2312" w:hAnsi="Times New Roman" w:cs="Times New Roman"/>
          <w:bCs/>
          <w:sz w:val="32"/>
          <w:szCs w:val="32"/>
        </w:rPr>
      </w:pP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2020</w:t>
      </w:r>
      <w:r>
        <w:rPr>
          <w:rFonts w:ascii="Times New Roman" w:eastAsia="仿宋_GB2312" w:hAnsi="Times New Roman" w:cs="Times New Roman" w:hint="eastAsia"/>
          <w:bCs/>
          <w:sz w:val="32"/>
          <w:szCs w:val="32"/>
        </w:rPr>
        <w:t>年，是全面建成小康社会和“十三五”规划收官之年，也是弋江区转型发展、全面发展的发力之年。今年政府工作总体要求是：坚持以习近平新时代中国特色社会主义思想为指导，全面贯彻党的十九大和十九届二中、三中、四中全会精神，紧扣全面建成小康</w:t>
      </w:r>
      <w:r w:rsidR="00425647">
        <w:rPr>
          <w:rFonts w:ascii="Times New Roman" w:eastAsia="仿宋_GB2312" w:hAnsi="Times New Roman" w:cs="Times New Roman" w:hint="eastAsia"/>
          <w:bCs/>
          <w:sz w:val="32"/>
          <w:szCs w:val="32"/>
        </w:rPr>
        <w:t>社会</w:t>
      </w:r>
      <w:r>
        <w:rPr>
          <w:rFonts w:ascii="Times New Roman" w:eastAsia="仿宋_GB2312" w:hAnsi="Times New Roman" w:cs="Times New Roman" w:hint="eastAsia"/>
          <w:bCs/>
          <w:sz w:val="32"/>
          <w:szCs w:val="32"/>
        </w:rPr>
        <w:t>这一目标，继续坚持稳中求进工作总基调，坚持新发展理念，坚持以供给侧结构性改革为主线，坚持以改革开放为动力，推动高质量发展，坚决打赢三大攻坚战，全面做好“六稳”工作，统筹推进稳增长、促改革、调结构、惠民生、防风险、保稳定，努力让经济发展更有质量、城市建设更有品质、民生福祉更有保障，确保经济持续健康发展和社会大局安定有序。</w:t>
      </w:r>
    </w:p>
    <w:p w:rsidR="00A375A5" w:rsidRDefault="00D35227">
      <w:pPr>
        <w:spacing w:line="580" w:lineRule="exact"/>
        <w:ind w:right="320" w:firstLineChars="200" w:firstLine="640"/>
        <w:rPr>
          <w:rFonts w:eastAsia="仿宋_GB2312"/>
          <w:color w:val="000000"/>
          <w:sz w:val="32"/>
          <w:szCs w:val="32"/>
        </w:rPr>
      </w:pPr>
      <w:r>
        <w:rPr>
          <w:rFonts w:ascii="Times New Roman" w:eastAsia="仿宋_GB2312" w:hAnsi="Times New Roman" w:cs="Times New Roman" w:hint="eastAsia"/>
          <w:bCs/>
          <w:sz w:val="32"/>
          <w:szCs w:val="32"/>
        </w:rPr>
        <w:t>今年全区经济社会发展主要预期目标是：地区生产总值增长</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左右；财政收入（按可比口径）、居民收入与经济发展同步增长；固定资产投资增长</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左右；</w:t>
      </w:r>
      <w:r>
        <w:rPr>
          <w:rFonts w:ascii="Times New Roman" w:eastAsia="仿宋_GB2312" w:hAnsi="Times New Roman" w:cs="Times New Roman" w:hint="eastAsia"/>
          <w:bCs/>
          <w:sz w:val="32"/>
          <w:szCs w:val="32"/>
        </w:rPr>
        <w:t>PM2.5</w:t>
      </w:r>
      <w:r>
        <w:rPr>
          <w:rFonts w:ascii="Times New Roman" w:eastAsia="仿宋_GB2312" w:hAnsi="Times New Roman" w:cs="Times New Roman" w:hint="eastAsia"/>
          <w:bCs/>
          <w:sz w:val="32"/>
          <w:szCs w:val="32"/>
        </w:rPr>
        <w:t>和节能减排完成市下达任务。</w:t>
      </w:r>
      <w:r>
        <w:rPr>
          <w:rFonts w:eastAsia="仿宋_GB2312" w:hint="eastAsia"/>
          <w:color w:val="000000"/>
          <w:sz w:val="32"/>
          <w:szCs w:val="32"/>
        </w:rPr>
        <w:t>围绕上述目标，我们重点抓好以下工作：</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（一）聚焦提档升级，加快转型求突破</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千方百计做增量</w:t>
      </w:r>
      <w:r w:rsidR="003D5132">
        <w:rPr>
          <w:rFonts w:ascii="Times New Roman" w:eastAsia="仿宋_GB2312" w:hAnsi="Times New Roman" w:cs="Times New Roman" w:hint="eastAsia"/>
          <w:bCs/>
          <w:sz w:val="32"/>
          <w:szCs w:val="32"/>
        </w:rPr>
        <w:t>。始终坚持把招商引资作为推动发展的重要支撑，</w:t>
      </w:r>
      <w:r>
        <w:rPr>
          <w:rFonts w:ascii="Times New Roman" w:eastAsia="仿宋_GB2312" w:hAnsi="Times New Roman" w:cs="Times New Roman" w:hint="eastAsia"/>
          <w:bCs/>
          <w:sz w:val="32"/>
          <w:szCs w:val="32"/>
        </w:rPr>
        <w:t>密切关注长三角一体化发展大趋势，紧紧盯住区域合</w:t>
      </w:r>
      <w:r>
        <w:rPr>
          <w:rFonts w:ascii="Times New Roman" w:eastAsia="仿宋_GB2312" w:hAnsi="Times New Roman" w:cs="Times New Roman" w:hint="eastAsia"/>
          <w:bCs/>
          <w:sz w:val="32"/>
          <w:szCs w:val="32"/>
        </w:rPr>
        <w:lastRenderedPageBreak/>
        <w:t>作和项目转移新动态，通过以商招商、驻点招商、协会招商、产业链招商等方式，招外资、引大商、构网络，助力弋江成为战新产业制高点。着力推进海立股份、德国马勒集团、荣盛盟固利等项目签约落地。全年力争引进亿元以上工业项目</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个，利用外资</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亿美元以上。真正把招才引智作为弋江创新发展原动力，高度关注人才流动新动向，通过产业引人、合作聚人、政策留人等方式，瞄准高端人才和优秀人才团队，积极构建高端人才集聚地。全年力争引进院士工作站</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个、人才团队</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个，力争引进培育领军人才不少于</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名、高端人才不少于</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名。</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不遗余力增存量</w:t>
      </w:r>
      <w:r>
        <w:rPr>
          <w:rFonts w:ascii="Times New Roman" w:eastAsia="仿宋_GB2312" w:hAnsi="Times New Roman" w:cs="Times New Roman" w:hint="eastAsia"/>
          <w:bCs/>
          <w:sz w:val="32"/>
          <w:szCs w:val="32"/>
        </w:rPr>
        <w:t>。推动新能源汽车产业集聚发展，做强做优龙头企业，加快奇瑞新能源三期、奇瑞商用车二期建设，帮助中集瑞江、中联重科、</w:t>
      </w:r>
      <w:r w:rsidRPr="00BC55FF">
        <w:rPr>
          <w:rFonts w:ascii="Times New Roman" w:eastAsia="仿宋_GB2312" w:hAnsi="Times New Roman" w:cs="Times New Roman" w:hint="eastAsia"/>
          <w:bCs/>
          <w:sz w:val="32"/>
          <w:szCs w:val="32"/>
        </w:rPr>
        <w:t>达沃</w:t>
      </w:r>
      <w:r>
        <w:rPr>
          <w:rFonts w:ascii="Times New Roman" w:eastAsia="仿宋_GB2312" w:hAnsi="Times New Roman" w:cs="Times New Roman" w:hint="eastAsia"/>
          <w:bCs/>
          <w:sz w:val="32"/>
          <w:szCs w:val="32"/>
        </w:rPr>
        <w:t>新能源快速发展。支持优质零部件企业升级扩能，加快安川电机二期、忠旺精加工二期、凯迪电器二期、万联新能源、豫新世通电空调、威迪斯电源、威迈斯</w:t>
      </w:r>
      <w:r>
        <w:rPr>
          <w:rFonts w:ascii="Times New Roman" w:eastAsia="仿宋_GB2312" w:hAnsi="Times New Roman" w:cs="Times New Roman" w:hint="eastAsia"/>
          <w:bCs/>
          <w:sz w:val="32"/>
          <w:szCs w:val="32"/>
        </w:rPr>
        <w:t>DCDC</w:t>
      </w:r>
      <w:r>
        <w:rPr>
          <w:rFonts w:ascii="Times New Roman" w:eastAsia="仿宋_GB2312" w:hAnsi="Times New Roman" w:cs="Times New Roman" w:hint="eastAsia"/>
          <w:bCs/>
          <w:sz w:val="32"/>
          <w:szCs w:val="32"/>
        </w:rPr>
        <w:t>、瑞迪科技</w:t>
      </w:r>
      <w:r>
        <w:rPr>
          <w:rFonts w:ascii="Times New Roman" w:eastAsia="仿宋_GB2312" w:hAnsi="Times New Roman" w:cs="Times New Roman" w:hint="eastAsia"/>
          <w:bCs/>
          <w:sz w:val="32"/>
          <w:szCs w:val="32"/>
        </w:rPr>
        <w:t>IGBT</w:t>
      </w:r>
      <w:r>
        <w:rPr>
          <w:rFonts w:ascii="Times New Roman" w:eastAsia="仿宋_GB2312" w:hAnsi="Times New Roman" w:cs="Times New Roman" w:hint="eastAsia"/>
          <w:bCs/>
          <w:sz w:val="32"/>
          <w:szCs w:val="32"/>
        </w:rPr>
        <w:t>模块等项目建设。聚焦新能源汽车产业先端技术，关注氢燃料电池、智能网联汽车和新一代汽车电子等新动向，推动瑞氢科技氢燃料电池项目落地，与雄狮科</w:t>
      </w:r>
      <w:r w:rsidR="000165E7">
        <w:rPr>
          <w:rFonts w:ascii="Times New Roman" w:eastAsia="仿宋_GB2312" w:hAnsi="Times New Roman" w:cs="Times New Roman" w:hint="eastAsia"/>
          <w:bCs/>
          <w:sz w:val="32"/>
          <w:szCs w:val="32"/>
        </w:rPr>
        <w:t>技合作智能网联新技术，</w:t>
      </w:r>
      <w:r w:rsidR="00AA345C">
        <w:rPr>
          <w:rFonts w:ascii="Times New Roman" w:eastAsia="仿宋_GB2312" w:hAnsi="Times New Roman" w:cs="Times New Roman" w:hint="eastAsia"/>
          <w:bCs/>
          <w:sz w:val="32"/>
          <w:szCs w:val="32"/>
        </w:rPr>
        <w:t>加快</w:t>
      </w:r>
      <w:r>
        <w:rPr>
          <w:rFonts w:ascii="Times New Roman" w:eastAsia="仿宋_GB2312" w:hAnsi="Times New Roman" w:cs="Times New Roman" w:hint="eastAsia"/>
          <w:bCs/>
          <w:sz w:val="32"/>
          <w:szCs w:val="32"/>
        </w:rPr>
        <w:t>奇瑞科技新一代汽车电子产业园</w:t>
      </w:r>
      <w:r w:rsidR="000165E7">
        <w:rPr>
          <w:rFonts w:ascii="Times New Roman" w:eastAsia="仿宋_GB2312" w:hAnsi="Times New Roman" w:cs="Times New Roman" w:hint="eastAsia"/>
          <w:bCs/>
          <w:sz w:val="32"/>
          <w:szCs w:val="32"/>
        </w:rPr>
        <w:t>落地</w:t>
      </w:r>
      <w:r>
        <w:rPr>
          <w:rFonts w:ascii="Times New Roman" w:eastAsia="仿宋_GB2312" w:hAnsi="Times New Roman" w:cs="Times New Roman" w:hint="eastAsia"/>
          <w:bCs/>
          <w:sz w:val="32"/>
          <w:szCs w:val="32"/>
        </w:rPr>
        <w:t>。推动微电子产业集群发展，加速培育第三代半导体产业链，在半导体材料上加快太赫兹工程中心和大创半导体建设，在芯片设计上推动赛腾微电子、</w:t>
      </w:r>
      <w:r>
        <w:rPr>
          <w:rFonts w:ascii="Times New Roman" w:eastAsia="仿宋_GB2312" w:hAnsi="Times New Roman" w:cs="Times New Roman" w:hint="eastAsia"/>
          <w:bCs/>
          <w:color w:val="000000" w:themeColor="text1"/>
          <w:sz w:val="32"/>
          <w:szCs w:val="32"/>
        </w:rPr>
        <w:t>英奇电子、芯联成软件</w:t>
      </w:r>
      <w:r>
        <w:rPr>
          <w:rFonts w:ascii="Times New Roman" w:eastAsia="仿宋_GB2312" w:hAnsi="Times New Roman" w:cs="Times New Roman" w:hint="eastAsia"/>
          <w:bCs/>
          <w:sz w:val="32"/>
          <w:szCs w:val="32"/>
        </w:rPr>
        <w:t>等企业持续突破，在产品应用上助力华东光电、中航光电、天兵科技</w:t>
      </w:r>
      <w:r>
        <w:rPr>
          <w:rFonts w:ascii="Times New Roman" w:eastAsia="仿宋_GB2312" w:hAnsi="Times New Roman" w:cs="Times New Roman" w:hint="eastAsia"/>
          <w:bCs/>
          <w:sz w:val="32"/>
          <w:szCs w:val="32"/>
        </w:rPr>
        <w:lastRenderedPageBreak/>
        <w:t>等企业加快发展，在人才供给上依托西电芜湖研究院培育专业人才。积极探索数字经济、人工智能等新兴产业</w:t>
      </w:r>
      <w:r w:rsidRPr="006C358D">
        <w:rPr>
          <w:rFonts w:ascii="Times New Roman" w:eastAsia="仿宋_GB2312" w:hAnsi="Times New Roman" w:cs="Times New Roman" w:hint="eastAsia"/>
          <w:bCs/>
          <w:sz w:val="32"/>
          <w:szCs w:val="32"/>
        </w:rPr>
        <w:t>，加快中软、星天地项目落地，推动</w:t>
      </w:r>
      <w:r w:rsidRPr="006C358D">
        <w:rPr>
          <w:rFonts w:ascii="Calibri" w:eastAsia="仿宋_GB2312" w:hAnsi="Calibri" w:hint="eastAsia"/>
          <w:bCs/>
          <w:sz w:val="32"/>
          <w:szCs w:val="32"/>
        </w:rPr>
        <w:t>瑞视达车载光学产品示范应用，帮助睿联智能汽车驾驶座舱商业投放，推进迪科数金金融大数据项目。</w:t>
      </w:r>
      <w:r w:rsidRPr="00F82E62">
        <w:rPr>
          <w:rFonts w:ascii="Calibri" w:eastAsia="仿宋_GB2312" w:hAnsi="Calibri" w:hint="eastAsia"/>
          <w:bCs/>
          <w:sz w:val="32"/>
          <w:szCs w:val="32"/>
        </w:rPr>
        <w:t>重点支持</w:t>
      </w:r>
      <w:r w:rsidR="008E7E3A" w:rsidRPr="008E7E3A">
        <w:rPr>
          <w:rFonts w:ascii="Calibri" w:eastAsia="仿宋_GB2312" w:hAnsi="Calibri" w:hint="eastAsia"/>
          <w:bCs/>
          <w:sz w:val="32"/>
          <w:szCs w:val="32"/>
        </w:rPr>
        <w:t>三只松鼠数字化供应链技术升级</w:t>
      </w:r>
      <w:r w:rsidRPr="00F82E6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推动节能环保产业聚合发展，</w:t>
      </w:r>
      <w:r>
        <w:rPr>
          <w:rFonts w:ascii="Times New Roman" w:eastAsia="仿宋_GB2312" w:hAnsi="Times New Roman" w:cs="Times New Roman" w:hint="eastAsia"/>
          <w:bCs/>
          <w:color w:val="000000" w:themeColor="text1"/>
          <w:sz w:val="32"/>
          <w:szCs w:val="32"/>
        </w:rPr>
        <w:t>支持海螺系企业围绕节能环保装备、固体垃圾焚烧、循环再利用等项目做大做强，协助启迪系企业围绕</w:t>
      </w:r>
      <w:r>
        <w:rPr>
          <w:rFonts w:ascii="Times New Roman" w:eastAsia="仿宋_GB2312" w:hAnsi="Times New Roman" w:cs="Times New Roman" w:hint="eastAsia"/>
          <w:bCs/>
          <w:color w:val="000000" w:themeColor="text1"/>
          <w:sz w:val="32"/>
          <w:szCs w:val="32"/>
        </w:rPr>
        <w:t>VOCs</w:t>
      </w:r>
      <w:r>
        <w:rPr>
          <w:rFonts w:ascii="Times New Roman" w:eastAsia="仿宋_GB2312" w:hAnsi="Times New Roman" w:cs="Times New Roman" w:hint="eastAsia"/>
          <w:bCs/>
          <w:color w:val="000000" w:themeColor="text1"/>
          <w:sz w:val="32"/>
          <w:szCs w:val="32"/>
        </w:rPr>
        <w:t>气体治理技术研发</w:t>
      </w:r>
      <w:r>
        <w:rPr>
          <w:rFonts w:ascii="Times New Roman" w:eastAsia="仿宋_GB2312" w:hAnsi="Times New Roman" w:cs="Times New Roman" w:hint="eastAsia"/>
          <w:bCs/>
          <w:color w:val="000000" w:themeColor="text1"/>
          <w:sz w:val="32"/>
          <w:szCs w:val="32"/>
        </w:rPr>
        <w:t>&amp;</w:t>
      </w:r>
      <w:r>
        <w:rPr>
          <w:rFonts w:ascii="Times New Roman" w:eastAsia="仿宋_GB2312" w:hAnsi="Times New Roman" w:cs="Times New Roman" w:hint="eastAsia"/>
          <w:bCs/>
          <w:color w:val="000000" w:themeColor="text1"/>
          <w:sz w:val="32"/>
          <w:szCs w:val="32"/>
        </w:rPr>
        <w:t>生产、新型超滤膜生产等节能环保材料产业加快发展，</w:t>
      </w:r>
      <w:r>
        <w:rPr>
          <w:rFonts w:ascii="Times New Roman" w:eastAsia="仿宋_GB2312" w:hAnsi="Times New Roman" w:cs="Times New Roman" w:hint="eastAsia"/>
          <w:bCs/>
          <w:sz w:val="32"/>
          <w:szCs w:val="32"/>
        </w:rPr>
        <w:t>鼓励三花系企业围绕环保装备关键配件进一步扩大规模。服务水韵环保整合环保设备、技术研发、模式创新等资源，加快上市进程。加快赫为科技环保产业园、弋海空调、藤润环保科技等项目建设。继续推进</w:t>
      </w:r>
      <w:r w:rsidR="002147A2">
        <w:rPr>
          <w:rFonts w:ascii="Times New Roman" w:eastAsia="仿宋_GB2312" w:hAnsi="Times New Roman" w:cs="Times New Roman" w:hint="eastAsia"/>
          <w:bCs/>
          <w:sz w:val="32"/>
          <w:szCs w:val="32"/>
        </w:rPr>
        <w:t>明基材料</w:t>
      </w:r>
      <w:r w:rsidR="008F3164">
        <w:rPr>
          <w:rFonts w:ascii="Times New Roman" w:eastAsia="仿宋_GB2312" w:hAnsi="Times New Roman" w:cs="Times New Roman" w:hint="eastAsia"/>
          <w:bCs/>
          <w:sz w:val="32"/>
          <w:szCs w:val="32"/>
        </w:rPr>
        <w:t>、</w:t>
      </w:r>
      <w:r w:rsidR="00F82E62">
        <w:rPr>
          <w:rFonts w:ascii="Times New Roman" w:eastAsia="仿宋_GB2312" w:hAnsi="Times New Roman" w:cs="Times New Roman" w:hint="eastAsia"/>
          <w:bCs/>
          <w:sz w:val="32"/>
          <w:szCs w:val="32"/>
        </w:rPr>
        <w:t>海螺</w:t>
      </w:r>
      <w:r w:rsidR="00731992" w:rsidRPr="00731992">
        <w:rPr>
          <w:rFonts w:ascii="Times New Roman" w:eastAsia="仿宋_GB2312" w:hAnsi="Times New Roman" w:cs="Times New Roman"/>
          <w:bCs/>
          <w:sz w:val="32"/>
          <w:szCs w:val="32"/>
        </w:rPr>
        <w:t>暹罗</w:t>
      </w:r>
      <w:r w:rsidR="00705EC7">
        <w:rPr>
          <w:rFonts w:ascii="Times New Roman" w:eastAsia="仿宋_GB2312" w:hAnsi="Times New Roman" w:cs="Times New Roman" w:hint="eastAsia"/>
          <w:bCs/>
          <w:sz w:val="32"/>
          <w:szCs w:val="32"/>
        </w:rPr>
        <w:t>耐火材料</w:t>
      </w:r>
      <w:r w:rsidR="006C358D">
        <w:rPr>
          <w:rFonts w:ascii="Times New Roman" w:eastAsia="仿宋_GB2312" w:hAnsi="Times New Roman" w:cs="Times New Roman" w:hint="eastAsia"/>
          <w:bCs/>
          <w:sz w:val="32"/>
          <w:szCs w:val="32"/>
        </w:rPr>
        <w:t>加大</w:t>
      </w:r>
      <w:r>
        <w:rPr>
          <w:rFonts w:ascii="Times New Roman" w:eastAsia="仿宋_GB2312" w:hAnsi="Times New Roman" w:cs="Times New Roman" w:hint="eastAsia"/>
          <w:bCs/>
          <w:sz w:val="32"/>
          <w:szCs w:val="32"/>
        </w:rPr>
        <w:t>技改力度。进一步提升现代服务业水平，松鼠小镇</w:t>
      </w:r>
      <w:r w:rsidR="002F0F7D">
        <w:rPr>
          <w:rFonts w:ascii="Times New Roman" w:eastAsia="仿宋_GB2312" w:hAnsi="Times New Roman" w:cs="Times New Roman" w:hint="eastAsia"/>
          <w:bCs/>
          <w:sz w:val="32"/>
          <w:szCs w:val="32"/>
        </w:rPr>
        <w:t>计划于</w:t>
      </w:r>
      <w:r w:rsidR="002F0F7D">
        <w:rPr>
          <w:rFonts w:ascii="Times New Roman" w:eastAsia="仿宋_GB2312" w:hAnsi="Times New Roman" w:cs="Times New Roman" w:hint="eastAsia"/>
          <w:bCs/>
          <w:sz w:val="32"/>
          <w:szCs w:val="32"/>
        </w:rPr>
        <w:t>6</w:t>
      </w:r>
      <w:r w:rsidR="002F0F7D">
        <w:rPr>
          <w:rFonts w:ascii="Times New Roman" w:eastAsia="仿宋_GB2312" w:hAnsi="Times New Roman" w:cs="Times New Roman" w:hint="eastAsia"/>
          <w:bCs/>
          <w:sz w:val="32"/>
          <w:szCs w:val="32"/>
        </w:rPr>
        <w:t>月份</w:t>
      </w:r>
      <w:r>
        <w:rPr>
          <w:rFonts w:ascii="Times New Roman" w:eastAsia="仿宋_GB2312" w:hAnsi="Times New Roman" w:cs="Times New Roman" w:hint="eastAsia"/>
          <w:bCs/>
          <w:sz w:val="32"/>
          <w:szCs w:val="32"/>
        </w:rPr>
        <w:t>开放运营。</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持之以恒促创新</w:t>
      </w:r>
      <w:r>
        <w:rPr>
          <w:rFonts w:ascii="Times New Roman" w:eastAsia="仿宋_GB2312" w:hAnsi="Times New Roman" w:cs="Times New Roman" w:hint="eastAsia"/>
          <w:bCs/>
          <w:sz w:val="32"/>
          <w:szCs w:val="32"/>
        </w:rPr>
        <w:t>。加快创新平台建设，扎实推进已获批省重大工程、重大专项和市战新创新平台建设进度。以国家级企业技术中心、工程中心、创新中心等为目标，重点支持奇瑞新能源、奇瑞商用车、中集瑞江、中联重科、华东光电、中航光电、问天量子等骨干企业再申报建设一批创新平台，力争获批省级以上研发平台不少于</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w:t>
      </w:r>
      <w:r w:rsidRPr="00BA32AF">
        <w:rPr>
          <w:rFonts w:ascii="Times New Roman" w:eastAsia="仿宋_GB2312" w:hAnsi="Times New Roman" w:cs="Times New Roman" w:hint="eastAsia"/>
          <w:bCs/>
          <w:sz w:val="32"/>
          <w:szCs w:val="32"/>
        </w:rPr>
        <w:t>推进与大院大所合作，</w:t>
      </w:r>
      <w:r w:rsidRPr="00BA32AF">
        <w:rPr>
          <w:rFonts w:ascii="Times New Roman" w:eastAsia="仿宋_GB2312" w:hAnsi="Times New Roman" w:cs="Times New Roman" w:hint="eastAsia"/>
          <w:sz w:val="32"/>
          <w:szCs w:val="32"/>
        </w:rPr>
        <w:t>扎实做好西电芜湖研究院服务工作，</w:t>
      </w:r>
      <w:r w:rsidRPr="00DC0BD9">
        <w:rPr>
          <w:rFonts w:ascii="Times New Roman" w:eastAsia="仿宋_GB2312" w:hAnsi="Times New Roman" w:cs="Times New Roman" w:hint="eastAsia"/>
          <w:sz w:val="32"/>
          <w:szCs w:val="32"/>
        </w:rPr>
        <w:t>支持中科大智慧</w:t>
      </w:r>
      <w:r w:rsidR="00DC0BD9" w:rsidRPr="00DC0BD9">
        <w:rPr>
          <w:rFonts w:ascii="Times New Roman" w:eastAsia="仿宋_GB2312" w:hAnsi="Times New Roman" w:cs="Times New Roman" w:hint="eastAsia"/>
          <w:sz w:val="32"/>
          <w:szCs w:val="32"/>
        </w:rPr>
        <w:t>城市</w:t>
      </w:r>
      <w:r w:rsidRPr="00DC0BD9">
        <w:rPr>
          <w:rFonts w:ascii="Times New Roman" w:eastAsia="仿宋_GB2312" w:hAnsi="Times New Roman" w:cs="Times New Roman" w:hint="eastAsia"/>
          <w:sz w:val="32"/>
          <w:szCs w:val="32"/>
        </w:rPr>
        <w:t>研究院、</w:t>
      </w:r>
      <w:r w:rsidR="00F56584">
        <w:rPr>
          <w:rFonts w:ascii="Times New Roman" w:eastAsia="仿宋_GB2312" w:hAnsi="Times New Roman" w:cs="Times New Roman" w:hint="eastAsia"/>
          <w:sz w:val="32"/>
          <w:szCs w:val="32"/>
        </w:rPr>
        <w:t>安理大</w:t>
      </w:r>
      <w:r w:rsidR="00816CAB" w:rsidRPr="00816CAB">
        <w:rPr>
          <w:rFonts w:ascii="Times New Roman" w:eastAsia="仿宋_GB2312" w:hAnsi="Times New Roman" w:cs="Times New Roman" w:hint="eastAsia"/>
          <w:sz w:val="32"/>
          <w:szCs w:val="32"/>
        </w:rPr>
        <w:t>环境友好材料与职业健康研究院</w:t>
      </w:r>
      <w:r w:rsidRPr="00BA32AF">
        <w:rPr>
          <w:rFonts w:ascii="Times New Roman" w:eastAsia="仿宋_GB2312" w:hAnsi="Times New Roman" w:cs="Times New Roman" w:hint="eastAsia"/>
          <w:sz w:val="32"/>
          <w:szCs w:val="32"/>
        </w:rPr>
        <w:t>启动建设</w:t>
      </w:r>
      <w:r w:rsidRPr="00BA32AF">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推进企业产学研合作，帮助高新区科技型企业至少与</w:t>
      </w:r>
      <w:r>
        <w:rPr>
          <w:rFonts w:ascii="Times New Roman" w:eastAsia="仿宋_GB2312" w:hAnsi="Times New Roman" w:cs="Times New Roman" w:hint="eastAsia"/>
          <w:bCs/>
          <w:sz w:val="32"/>
          <w:szCs w:val="32"/>
        </w:rPr>
        <w:t>1</w:t>
      </w:r>
      <w:r w:rsidR="00161BD7">
        <w:rPr>
          <w:rFonts w:ascii="Times New Roman" w:eastAsia="仿宋_GB2312" w:hAnsi="Times New Roman" w:cs="Times New Roman" w:hint="eastAsia"/>
          <w:bCs/>
          <w:sz w:val="32"/>
          <w:szCs w:val="32"/>
        </w:rPr>
        <w:t>家研发机构建立合作</w:t>
      </w:r>
      <w:r w:rsidR="00161BD7">
        <w:rPr>
          <w:rFonts w:ascii="Times New Roman" w:eastAsia="仿宋_GB2312" w:hAnsi="Times New Roman" w:cs="Times New Roman" w:hint="eastAsia"/>
          <w:bCs/>
          <w:sz w:val="32"/>
          <w:szCs w:val="32"/>
        </w:rPr>
        <w:lastRenderedPageBreak/>
        <w:t>关系。加快高新技术企业、“专精特新”企业</w:t>
      </w:r>
      <w:r>
        <w:rPr>
          <w:rFonts w:ascii="Times New Roman" w:eastAsia="仿宋_GB2312" w:hAnsi="Times New Roman" w:cs="Times New Roman" w:hint="eastAsia"/>
          <w:bCs/>
          <w:sz w:val="32"/>
          <w:szCs w:val="32"/>
        </w:rPr>
        <w:t>培育力度，力争全年新认定高新技术企业不少于</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家，新增发明专利授权量不少</w:t>
      </w:r>
      <w:r w:rsidRPr="00816CAB">
        <w:rPr>
          <w:rFonts w:ascii="Times New Roman" w:eastAsia="仿宋_GB2312" w:hAnsi="Times New Roman" w:cs="Times New Roman" w:hint="eastAsia"/>
          <w:bCs/>
          <w:sz w:val="32"/>
          <w:szCs w:val="32"/>
        </w:rPr>
        <w:t>于</w:t>
      </w:r>
      <w:r w:rsidR="00185EB2">
        <w:rPr>
          <w:rFonts w:ascii="Times New Roman" w:eastAsia="仿宋_GB2312" w:hAnsi="Times New Roman" w:cs="Times New Roman" w:hint="eastAsia"/>
          <w:bCs/>
          <w:sz w:val="32"/>
          <w:szCs w:val="32"/>
        </w:rPr>
        <w:t>***</w:t>
      </w:r>
      <w:r w:rsidRPr="00816CAB">
        <w:rPr>
          <w:rFonts w:ascii="Times New Roman" w:eastAsia="仿宋_GB2312" w:hAnsi="Times New Roman" w:cs="Times New Roman" w:hint="eastAsia"/>
          <w:bCs/>
          <w:sz w:val="32"/>
          <w:szCs w:val="32"/>
        </w:rPr>
        <w:t>件。</w:t>
      </w:r>
      <w:r>
        <w:rPr>
          <w:rFonts w:ascii="Times New Roman" w:eastAsia="仿宋_GB2312" w:hAnsi="Times New Roman" w:cs="Times New Roman" w:hint="eastAsia"/>
          <w:bCs/>
          <w:sz w:val="32"/>
          <w:szCs w:val="32"/>
        </w:rPr>
        <w:t>构建创新创业服务体系，培优做强创业孵化载体，不断巩固国家级双创基地创建成果，力争全年获批省级以上孵化器、众创空间</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个，建设孵化器</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个。推进郝跃院士安徽省工作站运营，支持华东光电建设国际合作创新中心。</w:t>
      </w:r>
    </w:p>
    <w:p w:rsidR="00A375A5" w:rsidRDefault="00C11CF8">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（二）回应群众期盼</w:t>
      </w:r>
      <w:r w:rsidR="00D35227">
        <w:rPr>
          <w:rFonts w:ascii="楷体_GB2312" w:eastAsia="楷体_GB2312" w:hAnsi="Times New Roman" w:cs="Times New Roman" w:hint="eastAsia"/>
          <w:bCs/>
          <w:sz w:val="32"/>
          <w:szCs w:val="32"/>
        </w:rPr>
        <w:t>，改善民生求实效</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不断强化社会保障</w:t>
      </w:r>
      <w:r>
        <w:rPr>
          <w:rFonts w:ascii="Times New Roman" w:eastAsia="仿宋_GB2312" w:hAnsi="Times New Roman" w:cs="Times New Roman" w:hint="eastAsia"/>
          <w:bCs/>
          <w:sz w:val="32"/>
          <w:szCs w:val="32"/>
        </w:rPr>
        <w:t>。继续实施民生工程。积极开展稳就业工作，通过校园招聘会、专业化人才市场招聘、完善就业补助政策等方式，吸引和帮助高校园区应届毕业生本地就业。加大对就业困难人员帮扶力度，抓好农村转移就业劳动者、轻度残疾人、退役军人等重点群体就业工作，动态消除零就业家庭。推进南苑小区、大营新村等</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个老旧小区改造。切实推进“拆而未安”工作，重点抓好花津南路以东地块出让及回购安置房工作，重启高新区南区配套住宅建设。</w:t>
      </w:r>
      <w:r w:rsidRPr="00F82E62">
        <w:rPr>
          <w:rFonts w:ascii="Times New Roman" w:eastAsia="仿宋_GB2312" w:hAnsi="Times New Roman" w:cs="Times New Roman" w:hint="eastAsia"/>
          <w:bCs/>
          <w:sz w:val="32"/>
          <w:szCs w:val="32"/>
        </w:rPr>
        <w:t>持续推进退役军人服务保障体系标准化建设。</w:t>
      </w:r>
      <w:r>
        <w:rPr>
          <w:rFonts w:ascii="Times New Roman" w:eastAsia="仿宋_GB2312" w:hAnsi="Times New Roman" w:cs="Times New Roman" w:hint="eastAsia"/>
          <w:bCs/>
          <w:sz w:val="32"/>
          <w:szCs w:val="32"/>
        </w:rPr>
        <w:t>认真抓好困难群众脱困工作，</w:t>
      </w:r>
      <w:r>
        <w:rPr>
          <w:rFonts w:ascii="Times New Roman" w:eastAsia="仿宋_GB2312" w:hAnsi="Times New Roman" w:cs="Times New Roman" w:hint="eastAsia"/>
          <w:bCs/>
          <w:color w:val="000000" w:themeColor="text1"/>
          <w:sz w:val="32"/>
          <w:szCs w:val="32"/>
        </w:rPr>
        <w:t>精准帮扶区内</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color w:val="000000" w:themeColor="text1"/>
          <w:sz w:val="32"/>
          <w:szCs w:val="32"/>
        </w:rPr>
        <w:t>户特困家庭脱困。大力实施临时救助和医疗救助工作，动态调整低保对象。</w:t>
      </w:r>
      <w:r>
        <w:rPr>
          <w:rFonts w:ascii="Times New Roman" w:eastAsia="仿宋_GB2312" w:hAnsi="Times New Roman" w:cs="Times New Roman" w:hint="eastAsia"/>
          <w:bCs/>
          <w:sz w:val="32"/>
          <w:szCs w:val="32"/>
        </w:rPr>
        <w:t>继续实施全民参保计划，力争城乡养老、医疗保险参保率保持在</w:t>
      </w:r>
      <w:r>
        <w:rPr>
          <w:rFonts w:ascii="Times New Roman" w:eastAsia="仿宋_GB2312" w:hAnsi="Times New Roman" w:cs="Times New Roman" w:hint="eastAsia"/>
          <w:bCs/>
          <w:sz w:val="32"/>
          <w:szCs w:val="32"/>
        </w:rPr>
        <w:t>95%</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99%</w:t>
      </w:r>
      <w:r>
        <w:rPr>
          <w:rFonts w:ascii="Times New Roman" w:eastAsia="仿宋_GB2312" w:hAnsi="Times New Roman" w:cs="Times New Roman" w:hint="eastAsia"/>
          <w:bCs/>
          <w:sz w:val="32"/>
          <w:szCs w:val="32"/>
        </w:rPr>
        <w:t>以上。深化大病保险“政保合作”，强化医保基金监管力度。推进城乡养老服务体系建设，推动弋江福利中心等养老机构建设。深化医养融合发展，抓好海螺医院与德国蕾娜范养老集团医养结合示范基地建设。持续做好对利辛县县域结对帮扶工作。</w:t>
      </w:r>
    </w:p>
    <w:p w:rsidR="00256D13"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lastRenderedPageBreak/>
        <w:t>促进社会和谐稳定</w:t>
      </w:r>
      <w:r>
        <w:rPr>
          <w:rFonts w:ascii="Times New Roman" w:eastAsia="仿宋_GB2312" w:hAnsi="Times New Roman" w:cs="Times New Roman" w:hint="eastAsia"/>
          <w:bCs/>
          <w:sz w:val="32"/>
          <w:szCs w:val="32"/>
        </w:rPr>
        <w:t>。推动扫黑除恶专项斗争向纵深发展，持续开展“五霸九黑”专项整治，增强重点行业治乱效果。贯彻落实区委</w:t>
      </w:r>
      <w:r w:rsidRPr="00655A06">
        <w:rPr>
          <w:rFonts w:ascii="Times New Roman" w:eastAsia="仿宋_GB2312" w:hAnsi="Times New Roman" w:cs="Times New Roman" w:hint="eastAsia"/>
          <w:bCs/>
          <w:sz w:val="32"/>
          <w:szCs w:val="32"/>
        </w:rPr>
        <w:t>“</w:t>
      </w:r>
      <w:r w:rsidRPr="00655A06">
        <w:rPr>
          <w:rFonts w:ascii="Times New Roman" w:eastAsia="仿宋_GB2312" w:hAnsi="Times New Roman" w:cs="Times New Roman" w:hint="eastAsia"/>
          <w:bCs/>
          <w:sz w:val="32"/>
          <w:szCs w:val="32"/>
        </w:rPr>
        <w:t>1+9</w:t>
      </w:r>
      <w:r w:rsidRPr="00655A06">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防范化解重大风险攻坚战要求，全面排查社会风险，增强化解风险能力。健全涉法涉诉信访工作机制，坚持领导包案、开门接访、带案下访等工作机制，压实信访工作责任。完善司法救助体系，不断扩大法律援助覆盖面。深入开展“铸安”行动，严格落实安全生产责任制。加快武汉海事法院芜湖法庭、弋江</w:t>
      </w:r>
      <w:r>
        <w:rPr>
          <w:rFonts w:ascii="Times New Roman" w:eastAsia="仿宋_GB2312" w:hAnsi="Times New Roman" w:cs="Times New Roman" w:hint="eastAsia"/>
          <w:bCs/>
          <w:color w:val="000000" w:themeColor="text1"/>
          <w:sz w:val="32"/>
          <w:szCs w:val="32"/>
        </w:rPr>
        <w:t>智慧法院、</w:t>
      </w:r>
      <w:r>
        <w:rPr>
          <w:rFonts w:ascii="Times New Roman" w:eastAsia="仿宋_GB2312" w:hAnsi="Times New Roman" w:cs="Times New Roman" w:hint="eastAsia"/>
          <w:bCs/>
          <w:sz w:val="32"/>
          <w:szCs w:val="32"/>
        </w:rPr>
        <w:t>公安情报指挥中心建设。持续开展“警民联调”试点工作。严厉打击非法集资、恶意逃废金融债务、传销等违法犯罪，营造良好金融生态环境。加大清理清欠力度，减轻民营企业负担。</w:t>
      </w:r>
      <w:r w:rsidR="00112F25">
        <w:rPr>
          <w:rFonts w:ascii="Times New Roman" w:eastAsia="仿宋_GB2312" w:hAnsi="Times New Roman" w:cs="Times New Roman" w:hint="eastAsia"/>
          <w:bCs/>
          <w:sz w:val="32"/>
          <w:szCs w:val="32"/>
        </w:rPr>
        <w:t>积极培育社会组织，</w:t>
      </w:r>
      <w:r>
        <w:rPr>
          <w:rFonts w:ascii="Times New Roman" w:eastAsia="仿宋_GB2312" w:hAnsi="Times New Roman" w:cs="Times New Roman" w:hint="eastAsia"/>
          <w:bCs/>
          <w:sz w:val="32"/>
          <w:szCs w:val="32"/>
        </w:rPr>
        <w:t>推动“三社联动”治理体系建设。</w:t>
      </w:r>
    </w:p>
    <w:p w:rsidR="00A375A5" w:rsidRDefault="00D35227" w:rsidP="00256D13">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大力发展社会事业</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color w:val="000000" w:themeColor="text1"/>
          <w:sz w:val="32"/>
          <w:szCs w:val="32"/>
        </w:rPr>
        <w:t>优化教育布点规划，切实加强义务教育和学前教育保障能力建设，建成安师大附小文昌西路校区、利民路小学花津校区、新兴铸管配套小学，启动建设元亩塘小学、新兴铸管配套中学，推进伟业臻园、蔚蓝海岸等</w:t>
      </w:r>
      <w:r>
        <w:rPr>
          <w:rFonts w:ascii="Times New Roman" w:eastAsia="仿宋_GB2312" w:hAnsi="Times New Roman" w:cs="Times New Roman" w:hint="eastAsia"/>
          <w:bCs/>
          <w:color w:val="000000" w:themeColor="text1"/>
          <w:sz w:val="32"/>
          <w:szCs w:val="32"/>
        </w:rPr>
        <w:t>6</w:t>
      </w:r>
      <w:r>
        <w:rPr>
          <w:rFonts w:ascii="Times New Roman" w:eastAsia="仿宋_GB2312" w:hAnsi="Times New Roman" w:cs="Times New Roman" w:hint="eastAsia"/>
          <w:bCs/>
          <w:color w:val="000000" w:themeColor="text1"/>
          <w:sz w:val="32"/>
          <w:szCs w:val="32"/>
        </w:rPr>
        <w:t>个公办幼儿园改建工作。按照集团化和优质化办学新要求，推动安师大教育集团、北师大教育集团、十二中、芜湖师范学校、利民路小学、延安路小学加强校校合作。</w:t>
      </w:r>
      <w:r>
        <w:rPr>
          <w:rFonts w:ascii="Times New Roman" w:eastAsia="仿宋_GB2312" w:hAnsi="Times New Roman" w:cs="Times New Roman" w:hint="eastAsia"/>
          <w:bCs/>
          <w:sz w:val="32"/>
          <w:szCs w:val="32"/>
        </w:rPr>
        <w:t>深化医药卫生体制改革，持续开展健康促进区创建、“智医助理”试点工作。推进城市医联体建设，切实提升社区卫生服务中心服务能力。依托全区现有医疗资源，打造专业化特色诊疗集聚区，服务市中医院构建中医药特色诊疗，依托市眼科医院建设眼视光治疗中心，支</w:t>
      </w:r>
      <w:r>
        <w:rPr>
          <w:rFonts w:ascii="Times New Roman" w:eastAsia="仿宋_GB2312" w:hAnsi="Times New Roman" w:cs="Times New Roman" w:hint="eastAsia"/>
          <w:bCs/>
          <w:sz w:val="32"/>
          <w:szCs w:val="32"/>
        </w:rPr>
        <w:lastRenderedPageBreak/>
        <w:t>持海螺医院搭建肿瘤治疗和心血管诊疗平台。推动全民健身和全民健康深度融合，建立完善基层综合文化服务中心建管机制，加快社会足球场、南瑞湖体育公园、</w:t>
      </w:r>
      <w:r w:rsidRPr="00731992">
        <w:rPr>
          <w:rFonts w:ascii="Times New Roman" w:eastAsia="仿宋_GB2312" w:hAnsi="Times New Roman" w:cs="Times New Roman" w:hint="eastAsia"/>
          <w:bCs/>
          <w:sz w:val="32"/>
          <w:szCs w:val="32"/>
        </w:rPr>
        <w:t>十里江湾人民公园</w:t>
      </w:r>
      <w:r w:rsidR="00731992" w:rsidRPr="00731992">
        <w:rPr>
          <w:rFonts w:ascii="Times New Roman" w:eastAsia="仿宋_GB2312" w:hAnsi="Times New Roman" w:cs="Times New Roman" w:hint="eastAsia"/>
          <w:bCs/>
          <w:sz w:val="32"/>
          <w:szCs w:val="32"/>
        </w:rPr>
        <w:t>健身</w:t>
      </w:r>
      <w:r w:rsidRPr="00731992">
        <w:rPr>
          <w:rFonts w:ascii="Times New Roman" w:eastAsia="仿宋_GB2312" w:hAnsi="Times New Roman" w:cs="Times New Roman" w:hint="eastAsia"/>
          <w:bCs/>
          <w:sz w:val="32"/>
          <w:szCs w:val="32"/>
        </w:rPr>
        <w:t>路径</w:t>
      </w:r>
      <w:r>
        <w:rPr>
          <w:rFonts w:ascii="Times New Roman" w:eastAsia="仿宋_GB2312" w:hAnsi="Times New Roman" w:cs="Times New Roman" w:hint="eastAsia"/>
          <w:bCs/>
          <w:sz w:val="32"/>
          <w:szCs w:val="32"/>
        </w:rPr>
        <w:t>等文体设施建设。</w:t>
      </w:r>
      <w:r>
        <w:rPr>
          <w:rFonts w:ascii="Times New Roman" w:eastAsia="仿宋_GB2312" w:hAnsi="Times New Roman" w:cs="Times New Roman" w:hint="eastAsia"/>
          <w:bCs/>
          <w:color w:val="000000" w:themeColor="text1"/>
          <w:sz w:val="32"/>
          <w:szCs w:val="32"/>
        </w:rPr>
        <w:t>持续推进质量强区建设。</w:t>
      </w:r>
      <w:r>
        <w:rPr>
          <w:rFonts w:ascii="Times New Roman" w:eastAsia="仿宋_GB2312" w:hAnsi="Times New Roman" w:cs="Times New Roman" w:hint="eastAsia"/>
          <w:bCs/>
          <w:sz w:val="32"/>
          <w:szCs w:val="32"/>
        </w:rPr>
        <w:t>全面开展第七次全国人口普查工作。统筹抓好国防、双拥、民族、宗教、侨务、老龄、档案、科普、地方志等各项工作，持续支持总工会、共青团、关工委等群团组织履行职责，切实保障妇女、儿童、残疾人合法权益。</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（三）注重建管并重，精细作业求特色</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加强生态环境治理</w:t>
      </w:r>
      <w:r>
        <w:rPr>
          <w:rFonts w:ascii="Times New Roman" w:eastAsia="仿宋_GB2312" w:hAnsi="Times New Roman" w:cs="Times New Roman" w:hint="eastAsia"/>
          <w:bCs/>
          <w:sz w:val="32"/>
          <w:szCs w:val="32"/>
        </w:rPr>
        <w:t>。探索建立环境问题巡察、预警、整治、反馈工作机制，系统推进“三大一强”专项行动，不断深化水清岸绿产业优美丽长江（芜湖）经济带建设。扎实推进蓝天保卫战三年行动计划，巩固大气污染防治示范区创建成果，严格落实建筑工地“六个百分百”要求，切实强化工业大气污染源监管。有效整合餐饮油烟、蓝天卫士红外热感、街道空气微站点、工业企业污染物、入河排污口水质等</w:t>
      </w:r>
      <w:r>
        <w:rPr>
          <w:rFonts w:ascii="Times New Roman" w:eastAsia="仿宋_GB2312" w:hAnsi="Times New Roman" w:cs="Times New Roman" w:hint="eastAsia"/>
          <w:bCs/>
          <w:sz w:val="32"/>
          <w:szCs w:val="32"/>
        </w:rPr>
        <w:t>5</w:t>
      </w:r>
      <w:r w:rsidR="009B7AA1">
        <w:rPr>
          <w:rFonts w:ascii="Times New Roman" w:eastAsia="仿宋_GB2312" w:hAnsi="Times New Roman" w:cs="Times New Roman" w:hint="eastAsia"/>
          <w:bCs/>
          <w:sz w:val="32"/>
          <w:szCs w:val="32"/>
        </w:rPr>
        <w:t>大在线监控</w:t>
      </w:r>
      <w:r>
        <w:rPr>
          <w:rFonts w:ascii="Times New Roman" w:eastAsia="仿宋_GB2312" w:hAnsi="Times New Roman" w:cs="Times New Roman" w:hint="eastAsia"/>
          <w:bCs/>
          <w:sz w:val="32"/>
          <w:szCs w:val="32"/>
        </w:rPr>
        <w:t>平台，打造一体化、全天候、立体式污染防控监管网络。加强建成区黑臭水体运维，完成市政道路污水管网整治工作。着力加强饮用水源地和备用水源地保护，持续开展“散乱污”企业治理，不断加大“清废行动”力度。完成白马山矿坑水体修复。加快实施荆山河治理工程。全面完成退渔转产工作。实施漳河“活水工程”。推进农村环境提升行动，开展“五清一改”工作，重点抓好农村区域生态环境治理。</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lastRenderedPageBreak/>
        <w:t>推动基础设施完善</w:t>
      </w:r>
      <w:r>
        <w:rPr>
          <w:rFonts w:ascii="Times New Roman" w:eastAsia="仿宋_GB2312" w:hAnsi="Times New Roman" w:cs="Times New Roman" w:hint="eastAsia"/>
          <w:bCs/>
          <w:sz w:val="32"/>
          <w:szCs w:val="32"/>
        </w:rPr>
        <w:t>。主动</w:t>
      </w:r>
      <w:r>
        <w:rPr>
          <w:rFonts w:eastAsia="仿宋_GB2312" w:hint="eastAsia"/>
          <w:bCs/>
          <w:sz w:val="32"/>
          <w:szCs w:val="32"/>
        </w:rPr>
        <w:t>服务轨道交通</w:t>
      </w:r>
      <w:r>
        <w:rPr>
          <w:rFonts w:ascii="Times New Roman" w:eastAsia="仿宋_GB2312" w:hAnsi="Times New Roman" w:cs="Times New Roman"/>
          <w:bCs/>
          <w:sz w:val="32"/>
          <w:szCs w:val="32"/>
        </w:rPr>
        <w:t>1</w:t>
      </w:r>
      <w:r>
        <w:rPr>
          <w:rFonts w:eastAsia="仿宋_GB2312" w:hint="eastAsia"/>
          <w:bCs/>
          <w:sz w:val="32"/>
          <w:szCs w:val="32"/>
        </w:rPr>
        <w:t>号线、峨山路东延、大茆立交、八里湾大桥</w:t>
      </w:r>
      <w:r w:rsidR="004E3DC0">
        <w:rPr>
          <w:rFonts w:eastAsia="仿宋_GB2312" w:hint="eastAsia"/>
          <w:bCs/>
          <w:sz w:val="32"/>
          <w:szCs w:val="32"/>
        </w:rPr>
        <w:t>改造</w:t>
      </w:r>
      <w:r>
        <w:rPr>
          <w:rFonts w:eastAsia="仿宋_GB2312" w:hint="eastAsia"/>
          <w:bCs/>
          <w:sz w:val="32"/>
          <w:szCs w:val="32"/>
        </w:rPr>
        <w:t>等重点工程建设。</w:t>
      </w:r>
      <w:r>
        <w:rPr>
          <w:rFonts w:ascii="Times New Roman" w:eastAsia="仿宋_GB2312" w:hAnsi="Times New Roman" w:cs="Times New Roman" w:hint="eastAsia"/>
          <w:bCs/>
          <w:sz w:val="32"/>
          <w:szCs w:val="32"/>
        </w:rPr>
        <w:t>加快“拆而未净”征收地块扫尾工作，做好袁泽桥以东、酒厂、</w:t>
      </w:r>
      <w:r>
        <w:rPr>
          <w:rFonts w:ascii="Times New Roman" w:eastAsia="仿宋_GB2312" w:hAnsi="Times New Roman" w:cs="Times New Roman" w:hint="eastAsia"/>
          <w:bCs/>
          <w:sz w:val="32"/>
          <w:szCs w:val="32"/>
        </w:rPr>
        <w:t>205</w:t>
      </w:r>
      <w:r>
        <w:rPr>
          <w:rFonts w:ascii="Times New Roman" w:eastAsia="仿宋_GB2312" w:hAnsi="Times New Roman" w:cs="Times New Roman" w:hint="eastAsia"/>
          <w:bCs/>
          <w:sz w:val="32"/>
          <w:szCs w:val="32"/>
        </w:rPr>
        <w:t>国道以东等地块出让工作，推动麻纺厂、利民二村</w:t>
      </w:r>
      <w:r>
        <w:rPr>
          <w:rFonts w:ascii="Times New Roman" w:eastAsia="仿宋_GB2312" w:hAnsi="Times New Roman" w:cs="Times New Roman" w:hint="eastAsia"/>
          <w:bCs/>
          <w:sz w:val="32"/>
          <w:szCs w:val="32"/>
        </w:rPr>
        <w:t>D</w:t>
      </w:r>
      <w:r>
        <w:rPr>
          <w:rFonts w:ascii="Times New Roman" w:eastAsia="仿宋_GB2312" w:hAnsi="Times New Roman" w:cs="Times New Roman" w:hint="eastAsia"/>
          <w:bCs/>
          <w:sz w:val="32"/>
          <w:szCs w:val="32"/>
        </w:rPr>
        <w:t>级危房地块征收。加快新芜石路、纬十三路、文昌东路等市政道路建设，继续实施“四好农村路”项目，努力</w:t>
      </w:r>
      <w:r>
        <w:rPr>
          <w:rFonts w:eastAsia="仿宋_GB2312" w:hint="eastAsia"/>
          <w:bCs/>
          <w:sz w:val="32"/>
          <w:szCs w:val="32"/>
        </w:rPr>
        <w:t>完成</w:t>
      </w:r>
      <w:r>
        <w:rPr>
          <w:rFonts w:ascii="Times New Roman" w:eastAsia="仿宋_GB2312" w:hAnsi="Times New Roman" w:cs="Times New Roman" w:hint="eastAsia"/>
          <w:bCs/>
          <w:sz w:val="32"/>
          <w:szCs w:val="32"/>
        </w:rPr>
        <w:t>4.3</w:t>
      </w:r>
      <w:r>
        <w:rPr>
          <w:rFonts w:eastAsia="仿宋_GB2312" w:hint="eastAsia"/>
          <w:bCs/>
          <w:sz w:val="32"/>
          <w:szCs w:val="32"/>
        </w:rPr>
        <w:t>公里农村公路扩面延伸、</w:t>
      </w:r>
      <w:r>
        <w:rPr>
          <w:rFonts w:ascii="Times New Roman" w:eastAsia="仿宋_GB2312" w:hAnsi="Times New Roman" w:cs="Times New Roman"/>
          <w:bCs/>
          <w:sz w:val="32"/>
          <w:szCs w:val="32"/>
        </w:rPr>
        <w:t>11.3</w:t>
      </w:r>
      <w:r>
        <w:rPr>
          <w:rFonts w:eastAsia="仿宋_GB2312" w:hint="eastAsia"/>
          <w:bCs/>
          <w:sz w:val="32"/>
          <w:szCs w:val="32"/>
        </w:rPr>
        <w:t>公里道路养护提升。开建</w:t>
      </w:r>
      <w:r>
        <w:rPr>
          <w:rFonts w:ascii="Times New Roman" w:eastAsia="仿宋_GB2312" w:hAnsi="Times New Roman" w:cs="Times New Roman" w:hint="eastAsia"/>
          <w:bCs/>
          <w:sz w:val="32"/>
          <w:szCs w:val="32"/>
        </w:rPr>
        <w:t>峨山路公共停车场，改造城市立交桥下空间和部分地下空间。加快</w:t>
      </w:r>
      <w:r>
        <w:rPr>
          <w:rFonts w:ascii="Times New Roman" w:eastAsia="仿宋_GB2312" w:hAnsi="Times New Roman" w:cs="Times New Roman" w:hint="eastAsia"/>
          <w:bCs/>
          <w:sz w:val="32"/>
          <w:szCs w:val="32"/>
        </w:rPr>
        <w:t>205</w:t>
      </w:r>
      <w:r>
        <w:rPr>
          <w:rFonts w:ascii="Times New Roman" w:eastAsia="仿宋_GB2312" w:hAnsi="Times New Roman" w:cs="Times New Roman" w:hint="eastAsia"/>
          <w:bCs/>
          <w:sz w:val="32"/>
          <w:szCs w:val="32"/>
        </w:rPr>
        <w:t>国道高新区段污水管网及提升泵站建设。</w:t>
      </w:r>
      <w:r w:rsidRPr="004E3DC0">
        <w:rPr>
          <w:rFonts w:ascii="Times New Roman" w:eastAsia="仿宋_GB2312" w:hAnsi="Times New Roman" w:cs="Times New Roman" w:hint="eastAsia"/>
          <w:bCs/>
          <w:sz w:val="32"/>
          <w:szCs w:val="32"/>
        </w:rPr>
        <w:t>配合市供电公司推进</w:t>
      </w:r>
      <w:r w:rsidRPr="004E3DC0">
        <w:rPr>
          <w:rFonts w:ascii="Times New Roman" w:eastAsia="仿宋_GB2312" w:hAnsi="Times New Roman" w:cs="Times New Roman" w:hint="eastAsia"/>
          <w:bCs/>
          <w:sz w:val="32"/>
          <w:szCs w:val="32"/>
        </w:rPr>
        <w:t>110Kv</w:t>
      </w:r>
      <w:r w:rsidR="006C32CA" w:rsidRPr="004E3DC0">
        <w:rPr>
          <w:rFonts w:ascii="Times New Roman" w:eastAsia="仿宋_GB2312" w:hAnsi="Times New Roman" w:cs="Times New Roman" w:hint="eastAsia"/>
          <w:bCs/>
          <w:sz w:val="32"/>
          <w:szCs w:val="32"/>
        </w:rPr>
        <w:t>江城</w:t>
      </w:r>
      <w:r w:rsidRPr="004E3DC0">
        <w:rPr>
          <w:rFonts w:ascii="Times New Roman" w:eastAsia="仿宋_GB2312" w:hAnsi="Times New Roman" w:cs="Times New Roman" w:hint="eastAsia"/>
          <w:bCs/>
          <w:sz w:val="32"/>
          <w:szCs w:val="32"/>
        </w:rPr>
        <w:t>变电站和</w:t>
      </w:r>
      <w:r w:rsidR="006C32CA" w:rsidRPr="004E3DC0">
        <w:rPr>
          <w:rFonts w:ascii="Times New Roman" w:eastAsia="仿宋_GB2312" w:hAnsi="Times New Roman" w:cs="Times New Roman" w:hint="eastAsia"/>
          <w:bCs/>
          <w:sz w:val="32"/>
          <w:szCs w:val="32"/>
        </w:rPr>
        <w:t>利民</w:t>
      </w:r>
      <w:r w:rsidRPr="004E3DC0">
        <w:rPr>
          <w:rFonts w:ascii="Times New Roman" w:eastAsia="仿宋_GB2312" w:hAnsi="Times New Roman" w:cs="Times New Roman" w:hint="eastAsia"/>
          <w:bCs/>
          <w:sz w:val="32"/>
          <w:szCs w:val="32"/>
        </w:rPr>
        <w:t>变电站建设，</w:t>
      </w:r>
      <w:r>
        <w:rPr>
          <w:rFonts w:ascii="Times New Roman" w:eastAsia="仿宋_GB2312" w:hAnsi="Times New Roman" w:cs="Times New Roman" w:hint="eastAsia"/>
          <w:bCs/>
          <w:sz w:val="32"/>
          <w:szCs w:val="32"/>
        </w:rPr>
        <w:t>加快</w:t>
      </w:r>
      <w:r>
        <w:rPr>
          <w:rFonts w:ascii="Times New Roman" w:eastAsia="仿宋_GB2312" w:hAnsi="Times New Roman" w:cs="Times New Roman" w:hint="eastAsia"/>
          <w:bCs/>
          <w:sz w:val="32"/>
          <w:szCs w:val="32"/>
        </w:rPr>
        <w:t>110Kv</w:t>
      </w:r>
      <w:r w:rsidR="006C32CA">
        <w:rPr>
          <w:rFonts w:ascii="Times New Roman" w:eastAsia="仿宋_GB2312" w:hAnsi="Times New Roman" w:cs="Times New Roman" w:hint="eastAsia"/>
          <w:bCs/>
          <w:sz w:val="32"/>
          <w:szCs w:val="32"/>
        </w:rPr>
        <w:t>忠旺</w:t>
      </w:r>
      <w:r>
        <w:rPr>
          <w:rFonts w:ascii="Times New Roman" w:eastAsia="仿宋_GB2312" w:hAnsi="Times New Roman" w:cs="Times New Roman" w:hint="eastAsia"/>
          <w:bCs/>
          <w:sz w:val="32"/>
          <w:szCs w:val="32"/>
        </w:rPr>
        <w:t>供电线路建设。启动庙车头泵站、利丰泵站改造，完成新</w:t>
      </w:r>
      <w:r>
        <w:rPr>
          <w:rFonts w:asciiTheme="majorEastAsia" w:eastAsiaTheme="majorEastAsia" w:hAnsiTheme="majorEastAsia" w:cs="Times New Roman" w:hint="eastAsia"/>
          <w:bCs/>
          <w:sz w:val="32"/>
          <w:szCs w:val="32"/>
        </w:rPr>
        <w:t>澛</w:t>
      </w:r>
      <w:r>
        <w:rPr>
          <w:rFonts w:ascii="Times New Roman" w:eastAsia="仿宋_GB2312" w:hAnsi="Times New Roman" w:cs="Times New Roman" w:hint="eastAsia"/>
          <w:bCs/>
          <w:sz w:val="32"/>
          <w:szCs w:val="32"/>
        </w:rPr>
        <w:t>港泵站建设。持续推进“厕所革命”，完成</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座农村户厕改造任务，确保农村卫生厕所普及率达到</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以上。持续推进大绿化工作，新建及提升绿化面积</w:t>
      </w:r>
      <w:r>
        <w:rPr>
          <w:rFonts w:ascii="Times New Roman" w:eastAsia="仿宋_GB2312" w:hAnsi="Times New Roman" w:cs="Times New Roman" w:hint="eastAsia"/>
          <w:bCs/>
          <w:sz w:val="32"/>
          <w:szCs w:val="32"/>
        </w:rPr>
        <w:t>35</w:t>
      </w:r>
      <w:r>
        <w:rPr>
          <w:rFonts w:ascii="Times New Roman" w:eastAsia="仿宋_GB2312" w:hAnsi="Times New Roman" w:cs="Times New Roman" w:hint="eastAsia"/>
          <w:bCs/>
          <w:sz w:val="32"/>
          <w:szCs w:val="32"/>
        </w:rPr>
        <w:t>万平方米。进一步提升科技产业园承载力。</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强化城市精细管理</w:t>
      </w:r>
      <w:r>
        <w:rPr>
          <w:rFonts w:ascii="Times New Roman" w:eastAsia="仿宋_GB2312" w:hAnsi="Times New Roman" w:cs="Times New Roman" w:hint="eastAsia"/>
          <w:bCs/>
          <w:sz w:val="32"/>
          <w:szCs w:val="32"/>
        </w:rPr>
        <w:t>。持续推进环境提升专项行动，深入开展“贴近群众六走进”行动。启动多网融合试点工作，推行下沉式联合执法新机制，构建“网格</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城市”精细化治理模式。广泛开展生活垃圾分类，完善餐厨垃圾收运机制，</w:t>
      </w:r>
      <w:r>
        <w:rPr>
          <w:rFonts w:ascii="Times New Roman" w:eastAsia="仿宋_GB2312" w:hAnsi="Times New Roman" w:cs="Times New Roman" w:hint="eastAsia"/>
          <w:bCs/>
          <w:color w:val="000000" w:themeColor="text1"/>
          <w:sz w:val="32"/>
          <w:szCs w:val="32"/>
        </w:rPr>
        <w:t>改建提升</w:t>
      </w:r>
      <w:r w:rsidR="00DC0BD9">
        <w:rPr>
          <w:rFonts w:ascii="Times New Roman" w:eastAsia="仿宋_GB2312" w:hAnsi="Times New Roman" w:cs="Times New Roman" w:hint="eastAsia"/>
          <w:bCs/>
          <w:color w:val="000000" w:themeColor="text1"/>
          <w:sz w:val="32"/>
          <w:szCs w:val="32"/>
        </w:rPr>
        <w:t>围山</w:t>
      </w:r>
      <w:r>
        <w:rPr>
          <w:rFonts w:ascii="Times New Roman" w:eastAsia="仿宋_GB2312" w:hAnsi="Times New Roman" w:cs="Times New Roman" w:hint="eastAsia"/>
          <w:bCs/>
          <w:color w:val="000000" w:themeColor="text1"/>
          <w:sz w:val="32"/>
          <w:szCs w:val="32"/>
        </w:rPr>
        <w:t>、花津</w:t>
      </w:r>
      <w:r w:rsidR="004E3DC0">
        <w:rPr>
          <w:rFonts w:ascii="Times New Roman" w:eastAsia="仿宋_GB2312" w:hAnsi="Times New Roman" w:cs="Times New Roman" w:hint="eastAsia"/>
          <w:bCs/>
          <w:color w:val="000000" w:themeColor="text1"/>
          <w:sz w:val="32"/>
          <w:szCs w:val="32"/>
        </w:rPr>
        <w:t>南路</w:t>
      </w:r>
      <w:r>
        <w:rPr>
          <w:rFonts w:ascii="Times New Roman" w:eastAsia="仿宋_GB2312" w:hAnsi="Times New Roman" w:cs="Times New Roman" w:hint="eastAsia"/>
          <w:bCs/>
          <w:color w:val="000000" w:themeColor="text1"/>
          <w:sz w:val="32"/>
          <w:szCs w:val="32"/>
        </w:rPr>
        <w:t>等</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color w:val="000000" w:themeColor="text1"/>
          <w:sz w:val="32"/>
          <w:szCs w:val="32"/>
        </w:rPr>
        <w:t>个垃圾中转站。</w:t>
      </w:r>
      <w:r>
        <w:rPr>
          <w:rFonts w:ascii="Times New Roman" w:eastAsia="仿宋_GB2312" w:hAnsi="Times New Roman" w:cs="Times New Roman" w:hint="eastAsia"/>
          <w:bCs/>
          <w:sz w:val="32"/>
          <w:szCs w:val="32"/>
        </w:rPr>
        <w:t>加强市容秩序管理，加大薄弱时段、薄弱地段巡查及问题处置力度。继续抓好秸秆焚烧、垃圾焚烧巡察工作。加强城市渣土管理，提高资源综合利用率。启动蓝湾半岛、金石新城等示范化农贸市场改造。提升物业管理质量，开展物业管理调处中心试点工作。进一步提升十里江湾</w:t>
      </w:r>
      <w:r>
        <w:rPr>
          <w:rFonts w:ascii="Times New Roman" w:eastAsia="仿宋_GB2312" w:hAnsi="Times New Roman" w:cs="Times New Roman" w:hint="eastAsia"/>
          <w:bCs/>
          <w:sz w:val="32"/>
          <w:szCs w:val="32"/>
        </w:rPr>
        <w:lastRenderedPageBreak/>
        <w:t>人民公园管理水平。</w:t>
      </w:r>
    </w:p>
    <w:p w:rsidR="00A375A5" w:rsidRDefault="00D35227">
      <w:pPr>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cs="Times New Roman" w:hint="eastAsia"/>
          <w:bCs/>
          <w:sz w:val="32"/>
          <w:szCs w:val="32"/>
        </w:rPr>
        <w:t>（四）围绕提质增效，驰而不息求提升</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始终坚持正确政治方向</w:t>
      </w:r>
      <w:r>
        <w:rPr>
          <w:rFonts w:ascii="Times New Roman" w:eastAsia="仿宋_GB2312" w:hAnsi="Times New Roman" w:cs="Times New Roman" w:hint="eastAsia"/>
          <w:bCs/>
          <w:sz w:val="32"/>
          <w:szCs w:val="32"/>
        </w:rPr>
        <w:t>。坚持以习近平新时代中国特色社会主义思想为指导，把党的集中</w:t>
      </w:r>
      <w:bookmarkStart w:id="0" w:name="_GoBack"/>
      <w:bookmarkEnd w:id="0"/>
      <w:r>
        <w:rPr>
          <w:rFonts w:ascii="Times New Roman" w:eastAsia="仿宋_GB2312" w:hAnsi="Times New Roman" w:cs="Times New Roman" w:hint="eastAsia"/>
          <w:bCs/>
          <w:sz w:val="32"/>
          <w:szCs w:val="32"/>
        </w:rPr>
        <w:t>统一领导和以人民为中心的发展思想贯穿到政府各项工作始终，增强“四个意识”，坚定“四个自信”，坚决做到“两个维护”，确保中央、省委、市委和区委重大决策部署在弋江落地见效。推深做实“不忘初心、牢记使命”主题教育，跟进提升政治理论水平，全心全意解决群众所思所盼。把握新时代新担当新作为工作要求，落实党政机关工作人员年度考核优秀享受待遇等有关规定，在推动实现全面建成小康社会和“十</w:t>
      </w:r>
      <w:r w:rsidR="00DB7BF2">
        <w:rPr>
          <w:rFonts w:ascii="Times New Roman" w:eastAsia="仿宋_GB2312" w:hAnsi="Times New Roman" w:cs="Times New Roman" w:hint="eastAsia"/>
          <w:bCs/>
          <w:sz w:val="32"/>
          <w:szCs w:val="32"/>
        </w:rPr>
        <w:t>三五”规划各项目标任务的伟大实践中，关心干部成长成才，激发大家</w:t>
      </w:r>
      <w:r>
        <w:rPr>
          <w:rFonts w:ascii="Times New Roman" w:eastAsia="仿宋_GB2312" w:hAnsi="Times New Roman" w:cs="Times New Roman" w:hint="eastAsia"/>
          <w:bCs/>
          <w:sz w:val="32"/>
          <w:szCs w:val="32"/>
        </w:rPr>
        <w:t>工作热情和奉献精神。</w:t>
      </w:r>
    </w:p>
    <w:p w:rsidR="00A375A5" w:rsidRDefault="00D35227">
      <w:pPr>
        <w:spacing w:line="580" w:lineRule="exact"/>
        <w:ind w:firstLineChars="196" w:firstLine="630"/>
        <w:rPr>
          <w:rFonts w:ascii="Times New Roman" w:eastAsia="仿宋_GB2312" w:hAnsi="Times New Roman" w:cs="Times New Roman"/>
          <w:bCs/>
          <w:sz w:val="32"/>
          <w:szCs w:val="32"/>
          <w:u w:val="single"/>
        </w:rPr>
      </w:pPr>
      <w:r>
        <w:rPr>
          <w:rFonts w:ascii="Times New Roman" w:eastAsia="仿宋_GB2312" w:hAnsi="Times New Roman" w:cs="Times New Roman" w:hint="eastAsia"/>
          <w:b/>
          <w:sz w:val="32"/>
          <w:szCs w:val="32"/>
        </w:rPr>
        <w:t>始终恪守依法行政职责</w:t>
      </w:r>
      <w:r>
        <w:rPr>
          <w:rFonts w:ascii="Times New Roman" w:eastAsia="仿宋_GB2312" w:hAnsi="Times New Roman" w:cs="Times New Roman" w:hint="eastAsia"/>
          <w:bCs/>
          <w:sz w:val="32"/>
          <w:szCs w:val="32"/>
        </w:rPr>
        <w:t>。</w:t>
      </w:r>
      <w:r>
        <w:rPr>
          <w:rFonts w:eastAsia="仿宋_GB2312" w:hint="eastAsia"/>
          <w:sz w:val="32"/>
          <w:szCs w:val="32"/>
        </w:rPr>
        <w:t>严格落实“三</w:t>
      </w:r>
      <w:r>
        <w:rPr>
          <w:rFonts w:eastAsia="仿宋_GB2312" w:hint="eastAsia"/>
          <w:color w:val="000000"/>
          <w:sz w:val="32"/>
          <w:szCs w:val="32"/>
        </w:rPr>
        <w:t>重一大”工作要求，切实履行专家论证、风险评估、合法性审查、集体审议决策程序，不断提高政府决策科学化、民主化、法治化水平。</w:t>
      </w:r>
      <w:r>
        <w:rPr>
          <w:rFonts w:ascii="Times New Roman" w:eastAsia="仿宋_GB2312" w:hAnsi="Times New Roman" w:cs="Times New Roman" w:hint="eastAsia"/>
          <w:bCs/>
          <w:sz w:val="32"/>
          <w:szCs w:val="32"/>
        </w:rPr>
        <w:t>持续开展“七五”普法宣传教育，不断完善政府法律顾问制度，动态调整政府决策咨询法律专家库。全面加强社会信用体系建设，构建和完善守信联合激励、失信联合惩戒机制。主动接受区人大法律监督、区政协民主监督，</w:t>
      </w:r>
      <w:r w:rsidR="00256D13">
        <w:rPr>
          <w:rFonts w:ascii="Times New Roman" w:eastAsia="仿宋_GB2312" w:hAnsi="Times New Roman" w:cs="Times New Roman" w:hint="eastAsia"/>
          <w:bCs/>
          <w:sz w:val="32"/>
          <w:szCs w:val="32"/>
        </w:rPr>
        <w:t>广泛接受群众监督和新闻监督，</w:t>
      </w:r>
      <w:r>
        <w:rPr>
          <w:rFonts w:ascii="Times New Roman" w:eastAsia="仿宋_GB2312" w:hAnsi="Times New Roman" w:cs="Times New Roman" w:hint="eastAsia"/>
          <w:bCs/>
          <w:sz w:val="32"/>
          <w:szCs w:val="32"/>
        </w:rPr>
        <w:t>切实做好人大代表议案建议、政协提案办理工作，认真听取各民主党派、工商联、无党派人士和社会各界意见。注重政府网站信息平台建设，主动做好政府信息公开工作。</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始终强化求真务实作风</w:t>
      </w:r>
      <w:r>
        <w:rPr>
          <w:rFonts w:ascii="Times New Roman" w:eastAsia="仿宋_GB2312" w:hAnsi="Times New Roman" w:cs="Times New Roman" w:hint="eastAsia"/>
          <w:bCs/>
          <w:sz w:val="32"/>
          <w:szCs w:val="32"/>
        </w:rPr>
        <w:t>。顺应长三角更高质量一体化发展</w:t>
      </w:r>
      <w:r>
        <w:rPr>
          <w:rFonts w:ascii="Times New Roman" w:eastAsia="仿宋_GB2312" w:hAnsi="Times New Roman" w:cs="Times New Roman" w:hint="eastAsia"/>
          <w:bCs/>
          <w:sz w:val="32"/>
          <w:szCs w:val="32"/>
        </w:rPr>
        <w:lastRenderedPageBreak/>
        <w:t>的改革需要，不断深化“放管服”改革和商事制度改革的内容、环节和措施。全力推动农村“三变”改革，落实农村承包土地“三权分置”，完成农村集体产权制度改革任务，力争年内实现全部村改居目标。持续推进“互联网</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政务服务”工作，切实为基层单位减轻负担，积极承担创新园区政务服务一站式办结工作试点。按照</w:t>
      </w:r>
      <w:r>
        <w:rPr>
          <w:rFonts w:ascii="Calibri" w:eastAsia="仿宋_GB2312" w:hAnsi="Calibri" w:cs="Times New Roman" w:hint="eastAsia"/>
          <w:bCs/>
          <w:color w:val="000000"/>
          <w:sz w:val="32"/>
          <w:szCs w:val="32"/>
        </w:rPr>
        <w:t>“四不两直”要求，坚持一线工作法，</w:t>
      </w:r>
      <w:r>
        <w:rPr>
          <w:rFonts w:ascii="Times New Roman" w:eastAsia="仿宋_GB2312" w:hAnsi="Times New Roman" w:cs="Times New Roman" w:hint="eastAsia"/>
          <w:bCs/>
          <w:sz w:val="32"/>
          <w:szCs w:val="32"/>
        </w:rPr>
        <w:t>做到情况在一线掌握、思路在一线形成、问题在一线解决。深入开展“四送一服”双千工程，持续推进优化营商环境提升年活动，在企业施工过程中推行容缺办理和承诺制。继续落实减税降费要求，积极兑现企业各项奖补政策。严控政府性投资项目，加大国有资产处置力度，严格政府债务限额管理，力争全年一般性支出减少</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sidR="00256D13">
        <w:rPr>
          <w:rFonts w:ascii="Times New Roman" w:eastAsia="仿宋_GB2312" w:hAnsi="Times New Roman" w:cs="Times New Roman" w:hint="eastAsia"/>
          <w:bCs/>
          <w:sz w:val="32"/>
          <w:szCs w:val="32"/>
        </w:rPr>
        <w:t>“三公”</w:t>
      </w:r>
      <w:r>
        <w:rPr>
          <w:rFonts w:ascii="Times New Roman" w:eastAsia="仿宋_GB2312" w:hAnsi="Times New Roman" w:cs="Times New Roman" w:hint="eastAsia"/>
          <w:bCs/>
          <w:sz w:val="32"/>
          <w:szCs w:val="32"/>
        </w:rPr>
        <w:t>经费支出减少</w:t>
      </w:r>
      <w:r w:rsidR="00185EB2">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w:t>
      </w:r>
    </w:p>
    <w:p w:rsidR="00A375A5" w:rsidRDefault="00D35227">
      <w:pPr>
        <w:spacing w:line="58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始终秉承廉洁从政要求</w:t>
      </w:r>
      <w:r>
        <w:rPr>
          <w:rFonts w:ascii="Times New Roman" w:eastAsia="仿宋_GB2312" w:hAnsi="Times New Roman" w:cs="Times New Roman" w:hint="eastAsia"/>
          <w:bCs/>
          <w:sz w:val="32"/>
          <w:szCs w:val="32"/>
        </w:rPr>
        <w:t>。坚决贯彻中央八项规定精神，持之以恒纠正“四风”。</w:t>
      </w:r>
      <w:r>
        <w:rPr>
          <w:rFonts w:eastAsia="仿宋_GB2312" w:hint="eastAsia"/>
          <w:color w:val="000000"/>
          <w:sz w:val="32"/>
          <w:szCs w:val="32"/>
        </w:rPr>
        <w:t>从严落实全面从严治党“两个责任”，严格执行民主集中制原则，</w:t>
      </w:r>
      <w:r>
        <w:rPr>
          <w:rFonts w:eastAsia="仿宋_GB2312" w:hint="eastAsia"/>
          <w:sz w:val="32"/>
          <w:szCs w:val="32"/>
        </w:rPr>
        <w:t>狠抓政府班子和政府系统干部队伍建设。</w:t>
      </w:r>
      <w:r>
        <w:rPr>
          <w:rFonts w:ascii="Times New Roman" w:eastAsia="仿宋_GB2312" w:hAnsi="Times New Roman" w:cs="Times New Roman" w:hint="eastAsia"/>
          <w:bCs/>
          <w:sz w:val="32"/>
          <w:szCs w:val="32"/>
        </w:rPr>
        <w:t>巩固“三个以案”警示教育成果，力戒形式主义、官僚主义，力争精简发文</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、减少会议</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不断加强规章制度建设，用规章制度的刚性约束政府行政行为。牢牢把握有所为有所不为和量入为出的工作要求，厉行节约、勤俭办事，让有限财力更多用到推动发展、保障民生上来。不断加强审计工作，强化公共权力运行、公共资源交易、投融资等重点领域监管，努力构建政治生态的绿水青山！</w:t>
      </w:r>
      <w:r>
        <w:rPr>
          <w:rFonts w:ascii="Times New Roman" w:eastAsia="仿宋_GB2312" w:hAnsi="Times New Roman" w:cs="Times New Roman" w:hint="eastAsia"/>
          <w:bCs/>
          <w:sz w:val="32"/>
          <w:szCs w:val="32"/>
        </w:rPr>
        <w:t xml:space="preserve"> </w:t>
      </w:r>
    </w:p>
    <w:p w:rsidR="00A375A5" w:rsidRDefault="00D3522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各位代表！潮起海天阔，扬帆正当时！期待与梦想，鼓舞</w:t>
      </w:r>
      <w:r>
        <w:rPr>
          <w:rFonts w:ascii="Times New Roman" w:eastAsia="仿宋_GB2312" w:hAnsi="Times New Roman" w:cs="Times New Roman" w:hint="eastAsia"/>
          <w:bCs/>
          <w:sz w:val="32"/>
          <w:szCs w:val="32"/>
        </w:rPr>
        <w:lastRenderedPageBreak/>
        <w:t>我们砥砺奋进；责任与重托，鞭策我们勇往直前。让我们紧密团结在以习近平同志为核心的党中央周围，在区委的坚强领导下，携手弋江人民，干在实处、走在前列，为打造新时代省内最具核心竞争力的现代化城区、为芜湖实现“四个走在前列”的宏伟目标而努力奋斗！</w:t>
      </w:r>
    </w:p>
    <w:p w:rsidR="00A375A5" w:rsidRDefault="00A375A5">
      <w:pPr>
        <w:spacing w:line="580" w:lineRule="exact"/>
        <w:rPr>
          <w:rFonts w:ascii="Times New Roman" w:eastAsia="仿宋_GB2312" w:hAnsi="Times New Roman" w:cs="Times New Roman"/>
          <w:bCs/>
          <w:sz w:val="32"/>
          <w:szCs w:val="32"/>
        </w:rPr>
      </w:pPr>
    </w:p>
    <w:sectPr w:rsidR="00A375A5" w:rsidSect="00A375A5">
      <w:footerReference w:type="default" r:id="rId8"/>
      <w:pgSz w:w="11906" w:h="16838"/>
      <w:pgMar w:top="1701" w:right="158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79" w:rsidRDefault="001F5E79" w:rsidP="00A375A5">
      <w:r>
        <w:separator/>
      </w:r>
    </w:p>
  </w:endnote>
  <w:endnote w:type="continuationSeparator" w:id="1">
    <w:p w:rsidR="001F5E79" w:rsidRDefault="001F5E79" w:rsidP="00A37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A5" w:rsidRDefault="00CF1DC8">
    <w:pPr>
      <w:pStyle w:val="a3"/>
    </w:pPr>
    <w:r>
      <w:pict>
        <v:shapetype id="_x0000_t202" coordsize="21600,21600" o:spt="202" path="m,l,21600r21600,l21600,xe">
          <v:stroke joinstyle="miter"/>
          <v:path gradientshapeok="t" o:connecttype="rect"/>
        </v:shapetype>
        <v:shape id="_x0000_s1026" type="#_x0000_t202" style="position:absolute;margin-left:114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filled="f" stroked="f">
          <v:textbox style="mso-fit-shape-to-text:t" inset="0,0,0,0">
            <w:txbxContent>
              <w:p w:rsidR="00A375A5" w:rsidRDefault="00CF1DC8">
                <w:pPr>
                  <w:pStyle w:val="a3"/>
                </w:pPr>
                <w:r>
                  <w:rPr>
                    <w:rFonts w:asciiTheme="minorEastAsia" w:hAnsiTheme="minorEastAsia" w:cstheme="minorEastAsia" w:hint="eastAsia"/>
                    <w:sz w:val="28"/>
                    <w:szCs w:val="28"/>
                  </w:rPr>
                  <w:fldChar w:fldCharType="begin"/>
                </w:r>
                <w:r w:rsidR="00D35227">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185EB2">
                  <w:rPr>
                    <w:rFonts w:asciiTheme="minorEastAsia" w:hAnsiTheme="minorEastAsia" w:cstheme="minorEastAsia"/>
                    <w:noProof/>
                    <w:sz w:val="28"/>
                    <w:szCs w:val="28"/>
                  </w:rPr>
                  <w:t>- 19 -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79" w:rsidRDefault="001F5E79" w:rsidP="00A375A5">
      <w:r>
        <w:separator/>
      </w:r>
    </w:p>
  </w:footnote>
  <w:footnote w:type="continuationSeparator" w:id="1">
    <w:p w:rsidR="001F5E79" w:rsidRDefault="001F5E79" w:rsidP="00A375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D8D"/>
    <w:rsid w:val="00004269"/>
    <w:rsid w:val="000165E7"/>
    <w:rsid w:val="0002132E"/>
    <w:rsid w:val="0002686B"/>
    <w:rsid w:val="000319ED"/>
    <w:rsid w:val="00045BCC"/>
    <w:rsid w:val="00062FB8"/>
    <w:rsid w:val="00065752"/>
    <w:rsid w:val="00096FBA"/>
    <w:rsid w:val="000A5D8B"/>
    <w:rsid w:val="000B3948"/>
    <w:rsid w:val="000D1000"/>
    <w:rsid w:val="000D1E4D"/>
    <w:rsid w:val="000E1464"/>
    <w:rsid w:val="000E2424"/>
    <w:rsid w:val="000E24A7"/>
    <w:rsid w:val="000F5393"/>
    <w:rsid w:val="00112F25"/>
    <w:rsid w:val="00123718"/>
    <w:rsid w:val="00125E55"/>
    <w:rsid w:val="00161BD7"/>
    <w:rsid w:val="00185EB2"/>
    <w:rsid w:val="0019102F"/>
    <w:rsid w:val="001B40C5"/>
    <w:rsid w:val="001C52DD"/>
    <w:rsid w:val="001D78A6"/>
    <w:rsid w:val="001F5E79"/>
    <w:rsid w:val="00202F94"/>
    <w:rsid w:val="002147A2"/>
    <w:rsid w:val="00242ECA"/>
    <w:rsid w:val="002512CC"/>
    <w:rsid w:val="00256D13"/>
    <w:rsid w:val="00267629"/>
    <w:rsid w:val="00294A85"/>
    <w:rsid w:val="002B1944"/>
    <w:rsid w:val="002B70C3"/>
    <w:rsid w:val="002B7A89"/>
    <w:rsid w:val="002E594D"/>
    <w:rsid w:val="002F0B3E"/>
    <w:rsid w:val="002F0F7D"/>
    <w:rsid w:val="003009A1"/>
    <w:rsid w:val="00307019"/>
    <w:rsid w:val="0031060E"/>
    <w:rsid w:val="003262C7"/>
    <w:rsid w:val="003277A3"/>
    <w:rsid w:val="003365E7"/>
    <w:rsid w:val="00343696"/>
    <w:rsid w:val="003472B2"/>
    <w:rsid w:val="003742F1"/>
    <w:rsid w:val="00377295"/>
    <w:rsid w:val="00384AFC"/>
    <w:rsid w:val="003D364B"/>
    <w:rsid w:val="003D5132"/>
    <w:rsid w:val="004042D8"/>
    <w:rsid w:val="004245F9"/>
    <w:rsid w:val="00425647"/>
    <w:rsid w:val="004372CE"/>
    <w:rsid w:val="00455EC7"/>
    <w:rsid w:val="00456505"/>
    <w:rsid w:val="00457DA6"/>
    <w:rsid w:val="00460930"/>
    <w:rsid w:val="00460D8D"/>
    <w:rsid w:val="0049730C"/>
    <w:rsid w:val="004B3CD2"/>
    <w:rsid w:val="004C1FC5"/>
    <w:rsid w:val="004E2A0F"/>
    <w:rsid w:val="004E3DC0"/>
    <w:rsid w:val="00516900"/>
    <w:rsid w:val="00521A3E"/>
    <w:rsid w:val="00536906"/>
    <w:rsid w:val="0055423F"/>
    <w:rsid w:val="005568F9"/>
    <w:rsid w:val="0059506A"/>
    <w:rsid w:val="005A150F"/>
    <w:rsid w:val="005A1C44"/>
    <w:rsid w:val="005A2E71"/>
    <w:rsid w:val="006003D7"/>
    <w:rsid w:val="0061607C"/>
    <w:rsid w:val="006231AD"/>
    <w:rsid w:val="0065487C"/>
    <w:rsid w:val="00655A06"/>
    <w:rsid w:val="00670434"/>
    <w:rsid w:val="006834E4"/>
    <w:rsid w:val="006A15FB"/>
    <w:rsid w:val="006A7436"/>
    <w:rsid w:val="006B3723"/>
    <w:rsid w:val="006B6D1E"/>
    <w:rsid w:val="006C32CA"/>
    <w:rsid w:val="006C358D"/>
    <w:rsid w:val="006C486E"/>
    <w:rsid w:val="00700C23"/>
    <w:rsid w:val="00704DF8"/>
    <w:rsid w:val="00705EC7"/>
    <w:rsid w:val="00716201"/>
    <w:rsid w:val="00731992"/>
    <w:rsid w:val="007511F1"/>
    <w:rsid w:val="00773D17"/>
    <w:rsid w:val="007808B2"/>
    <w:rsid w:val="00796624"/>
    <w:rsid w:val="007C2CDD"/>
    <w:rsid w:val="007D09D7"/>
    <w:rsid w:val="007D2208"/>
    <w:rsid w:val="007E0FC1"/>
    <w:rsid w:val="007F5FBE"/>
    <w:rsid w:val="00816CAB"/>
    <w:rsid w:val="00830571"/>
    <w:rsid w:val="00855488"/>
    <w:rsid w:val="00877465"/>
    <w:rsid w:val="008B515E"/>
    <w:rsid w:val="008E7E3A"/>
    <w:rsid w:val="008F3164"/>
    <w:rsid w:val="00920982"/>
    <w:rsid w:val="0093326B"/>
    <w:rsid w:val="00936843"/>
    <w:rsid w:val="0094090E"/>
    <w:rsid w:val="00941C1E"/>
    <w:rsid w:val="00974F84"/>
    <w:rsid w:val="00981530"/>
    <w:rsid w:val="00986F92"/>
    <w:rsid w:val="009B7AA1"/>
    <w:rsid w:val="009C6F0B"/>
    <w:rsid w:val="009E195D"/>
    <w:rsid w:val="009E51DC"/>
    <w:rsid w:val="00A1363F"/>
    <w:rsid w:val="00A1705A"/>
    <w:rsid w:val="00A32943"/>
    <w:rsid w:val="00A375A5"/>
    <w:rsid w:val="00A524B6"/>
    <w:rsid w:val="00A700D6"/>
    <w:rsid w:val="00A732C4"/>
    <w:rsid w:val="00AA345A"/>
    <w:rsid w:val="00AA345C"/>
    <w:rsid w:val="00AB496B"/>
    <w:rsid w:val="00AC4C66"/>
    <w:rsid w:val="00AD1A1B"/>
    <w:rsid w:val="00AD2E74"/>
    <w:rsid w:val="00AE38B2"/>
    <w:rsid w:val="00B175D1"/>
    <w:rsid w:val="00B20C4E"/>
    <w:rsid w:val="00B242CE"/>
    <w:rsid w:val="00B50C87"/>
    <w:rsid w:val="00B73C68"/>
    <w:rsid w:val="00B83154"/>
    <w:rsid w:val="00B905DC"/>
    <w:rsid w:val="00B95162"/>
    <w:rsid w:val="00BA32AF"/>
    <w:rsid w:val="00BA35F0"/>
    <w:rsid w:val="00BB765A"/>
    <w:rsid w:val="00BC55FF"/>
    <w:rsid w:val="00BE460C"/>
    <w:rsid w:val="00BF561E"/>
    <w:rsid w:val="00C11CF8"/>
    <w:rsid w:val="00C154EE"/>
    <w:rsid w:val="00C1775E"/>
    <w:rsid w:val="00C21066"/>
    <w:rsid w:val="00C375C6"/>
    <w:rsid w:val="00C5005D"/>
    <w:rsid w:val="00C63534"/>
    <w:rsid w:val="00C822EF"/>
    <w:rsid w:val="00C84064"/>
    <w:rsid w:val="00CA0382"/>
    <w:rsid w:val="00CC0FB2"/>
    <w:rsid w:val="00CD4914"/>
    <w:rsid w:val="00CD5325"/>
    <w:rsid w:val="00CD5AC0"/>
    <w:rsid w:val="00CF1DC8"/>
    <w:rsid w:val="00D169AA"/>
    <w:rsid w:val="00D23FA6"/>
    <w:rsid w:val="00D260CD"/>
    <w:rsid w:val="00D278F2"/>
    <w:rsid w:val="00D35227"/>
    <w:rsid w:val="00D5657C"/>
    <w:rsid w:val="00D622B2"/>
    <w:rsid w:val="00D841BE"/>
    <w:rsid w:val="00D9083A"/>
    <w:rsid w:val="00DA6BE9"/>
    <w:rsid w:val="00DA777F"/>
    <w:rsid w:val="00DB1973"/>
    <w:rsid w:val="00DB7BF2"/>
    <w:rsid w:val="00DC0BD9"/>
    <w:rsid w:val="00DE2FD2"/>
    <w:rsid w:val="00DE5535"/>
    <w:rsid w:val="00DF00EB"/>
    <w:rsid w:val="00DF3A11"/>
    <w:rsid w:val="00DF4643"/>
    <w:rsid w:val="00E01490"/>
    <w:rsid w:val="00E0197B"/>
    <w:rsid w:val="00E030CD"/>
    <w:rsid w:val="00E1209D"/>
    <w:rsid w:val="00E326CE"/>
    <w:rsid w:val="00E4104B"/>
    <w:rsid w:val="00E65D79"/>
    <w:rsid w:val="00E73A11"/>
    <w:rsid w:val="00E81A58"/>
    <w:rsid w:val="00E81D0E"/>
    <w:rsid w:val="00E94BA5"/>
    <w:rsid w:val="00EB1B58"/>
    <w:rsid w:val="00EC0B76"/>
    <w:rsid w:val="00EC6D0F"/>
    <w:rsid w:val="00F02FB0"/>
    <w:rsid w:val="00F16355"/>
    <w:rsid w:val="00F26DEB"/>
    <w:rsid w:val="00F3402A"/>
    <w:rsid w:val="00F40D57"/>
    <w:rsid w:val="00F56584"/>
    <w:rsid w:val="00F606EA"/>
    <w:rsid w:val="00F72960"/>
    <w:rsid w:val="00F771C2"/>
    <w:rsid w:val="00F82E62"/>
    <w:rsid w:val="00F8693A"/>
    <w:rsid w:val="00F86FC8"/>
    <w:rsid w:val="00FB102E"/>
    <w:rsid w:val="00FB5586"/>
    <w:rsid w:val="00FE059C"/>
    <w:rsid w:val="00FE0666"/>
    <w:rsid w:val="00FE3F4E"/>
    <w:rsid w:val="00FE595D"/>
    <w:rsid w:val="00FF1DB3"/>
    <w:rsid w:val="00FF2A3C"/>
    <w:rsid w:val="00FF63CF"/>
    <w:rsid w:val="01656608"/>
    <w:rsid w:val="01692BF1"/>
    <w:rsid w:val="016C64EF"/>
    <w:rsid w:val="0185268A"/>
    <w:rsid w:val="01917DC8"/>
    <w:rsid w:val="01BB47D0"/>
    <w:rsid w:val="01C413D9"/>
    <w:rsid w:val="01E647E9"/>
    <w:rsid w:val="021058E5"/>
    <w:rsid w:val="021073F4"/>
    <w:rsid w:val="02811522"/>
    <w:rsid w:val="028436EB"/>
    <w:rsid w:val="02C021C6"/>
    <w:rsid w:val="02F66F6B"/>
    <w:rsid w:val="02F672D0"/>
    <w:rsid w:val="031A274C"/>
    <w:rsid w:val="032C5860"/>
    <w:rsid w:val="033F2C94"/>
    <w:rsid w:val="03471B4E"/>
    <w:rsid w:val="034E5024"/>
    <w:rsid w:val="03825124"/>
    <w:rsid w:val="039D426D"/>
    <w:rsid w:val="039E1D53"/>
    <w:rsid w:val="03B00909"/>
    <w:rsid w:val="03BC39A4"/>
    <w:rsid w:val="03F406CB"/>
    <w:rsid w:val="0431290C"/>
    <w:rsid w:val="043921B5"/>
    <w:rsid w:val="046109E1"/>
    <w:rsid w:val="04680340"/>
    <w:rsid w:val="04735FA9"/>
    <w:rsid w:val="049759D5"/>
    <w:rsid w:val="04C42FD8"/>
    <w:rsid w:val="04D3394B"/>
    <w:rsid w:val="04ED2BDC"/>
    <w:rsid w:val="04F16C7E"/>
    <w:rsid w:val="050B19D5"/>
    <w:rsid w:val="052D348E"/>
    <w:rsid w:val="05626A51"/>
    <w:rsid w:val="056665A7"/>
    <w:rsid w:val="05AE678D"/>
    <w:rsid w:val="05BE3837"/>
    <w:rsid w:val="05BE44E8"/>
    <w:rsid w:val="05C36215"/>
    <w:rsid w:val="05FD30AD"/>
    <w:rsid w:val="05FD7E70"/>
    <w:rsid w:val="06022EE8"/>
    <w:rsid w:val="06033866"/>
    <w:rsid w:val="061B1028"/>
    <w:rsid w:val="063516C5"/>
    <w:rsid w:val="06400F55"/>
    <w:rsid w:val="0667355A"/>
    <w:rsid w:val="066E44F2"/>
    <w:rsid w:val="0696135E"/>
    <w:rsid w:val="06D8768C"/>
    <w:rsid w:val="071D3475"/>
    <w:rsid w:val="074A3957"/>
    <w:rsid w:val="07780898"/>
    <w:rsid w:val="07A91228"/>
    <w:rsid w:val="07B43F7E"/>
    <w:rsid w:val="07BA2FDE"/>
    <w:rsid w:val="07D83B36"/>
    <w:rsid w:val="07DC17B6"/>
    <w:rsid w:val="07F34B7E"/>
    <w:rsid w:val="07F375A2"/>
    <w:rsid w:val="07FD6C37"/>
    <w:rsid w:val="080105FA"/>
    <w:rsid w:val="0812105D"/>
    <w:rsid w:val="084A5B79"/>
    <w:rsid w:val="084F24F1"/>
    <w:rsid w:val="08755252"/>
    <w:rsid w:val="08847811"/>
    <w:rsid w:val="08865E3E"/>
    <w:rsid w:val="088E39D6"/>
    <w:rsid w:val="08D52530"/>
    <w:rsid w:val="08E93299"/>
    <w:rsid w:val="08EB3F9D"/>
    <w:rsid w:val="08F95C4C"/>
    <w:rsid w:val="093C1E77"/>
    <w:rsid w:val="0963160B"/>
    <w:rsid w:val="09DD6F01"/>
    <w:rsid w:val="09E67F86"/>
    <w:rsid w:val="09F70FA8"/>
    <w:rsid w:val="0A077B07"/>
    <w:rsid w:val="0A4C769F"/>
    <w:rsid w:val="0A576DD8"/>
    <w:rsid w:val="0A670CD9"/>
    <w:rsid w:val="0A6A52B8"/>
    <w:rsid w:val="0A827B14"/>
    <w:rsid w:val="0A8833EF"/>
    <w:rsid w:val="0A986832"/>
    <w:rsid w:val="0AC36D55"/>
    <w:rsid w:val="0AF24E70"/>
    <w:rsid w:val="0AF917FB"/>
    <w:rsid w:val="0B0609F4"/>
    <w:rsid w:val="0B0A4E73"/>
    <w:rsid w:val="0B64250F"/>
    <w:rsid w:val="0B686CCC"/>
    <w:rsid w:val="0B705582"/>
    <w:rsid w:val="0B706F17"/>
    <w:rsid w:val="0B853A72"/>
    <w:rsid w:val="0B9503AA"/>
    <w:rsid w:val="0B9F3D05"/>
    <w:rsid w:val="0BC553A5"/>
    <w:rsid w:val="0BDA774E"/>
    <w:rsid w:val="0BDE1F3E"/>
    <w:rsid w:val="0C1C3DBE"/>
    <w:rsid w:val="0C1D289A"/>
    <w:rsid w:val="0C1F0EE9"/>
    <w:rsid w:val="0C396C81"/>
    <w:rsid w:val="0C5534AC"/>
    <w:rsid w:val="0C5A5F6D"/>
    <w:rsid w:val="0C643D4D"/>
    <w:rsid w:val="0C76444E"/>
    <w:rsid w:val="0C80005E"/>
    <w:rsid w:val="0C811223"/>
    <w:rsid w:val="0CBE7158"/>
    <w:rsid w:val="0CC459C3"/>
    <w:rsid w:val="0D0C213E"/>
    <w:rsid w:val="0D273FB9"/>
    <w:rsid w:val="0D80115A"/>
    <w:rsid w:val="0DA93F67"/>
    <w:rsid w:val="0DD24003"/>
    <w:rsid w:val="0DFA5E67"/>
    <w:rsid w:val="0DFD17E4"/>
    <w:rsid w:val="0E5607F3"/>
    <w:rsid w:val="0E56159C"/>
    <w:rsid w:val="0EA60855"/>
    <w:rsid w:val="0EA76CA6"/>
    <w:rsid w:val="0EB06962"/>
    <w:rsid w:val="0EB3644F"/>
    <w:rsid w:val="0EC257AC"/>
    <w:rsid w:val="0F1D2152"/>
    <w:rsid w:val="0FAD4669"/>
    <w:rsid w:val="0FAE1647"/>
    <w:rsid w:val="0FB27DA2"/>
    <w:rsid w:val="0FCE79A5"/>
    <w:rsid w:val="0FF110E1"/>
    <w:rsid w:val="10095DEB"/>
    <w:rsid w:val="10131AC0"/>
    <w:rsid w:val="102555E4"/>
    <w:rsid w:val="103574D0"/>
    <w:rsid w:val="10612A2D"/>
    <w:rsid w:val="10E64A0F"/>
    <w:rsid w:val="10FD6BD1"/>
    <w:rsid w:val="111B3B34"/>
    <w:rsid w:val="11321129"/>
    <w:rsid w:val="113754A2"/>
    <w:rsid w:val="113D666D"/>
    <w:rsid w:val="115B6A30"/>
    <w:rsid w:val="11636853"/>
    <w:rsid w:val="11891410"/>
    <w:rsid w:val="11A14D77"/>
    <w:rsid w:val="11DC4868"/>
    <w:rsid w:val="11DF3E2B"/>
    <w:rsid w:val="11E62838"/>
    <w:rsid w:val="11F34027"/>
    <w:rsid w:val="12063E02"/>
    <w:rsid w:val="122F6808"/>
    <w:rsid w:val="12353B4E"/>
    <w:rsid w:val="12510635"/>
    <w:rsid w:val="126003DE"/>
    <w:rsid w:val="12727C43"/>
    <w:rsid w:val="129653B5"/>
    <w:rsid w:val="12A56D8C"/>
    <w:rsid w:val="12C63F2F"/>
    <w:rsid w:val="12CA3495"/>
    <w:rsid w:val="12EA5FFE"/>
    <w:rsid w:val="13012612"/>
    <w:rsid w:val="131D1BB2"/>
    <w:rsid w:val="131E73E9"/>
    <w:rsid w:val="132C279A"/>
    <w:rsid w:val="132F0915"/>
    <w:rsid w:val="135F671A"/>
    <w:rsid w:val="13702880"/>
    <w:rsid w:val="138013B4"/>
    <w:rsid w:val="13A0063B"/>
    <w:rsid w:val="13E43572"/>
    <w:rsid w:val="13F873E1"/>
    <w:rsid w:val="140B2767"/>
    <w:rsid w:val="14151BC4"/>
    <w:rsid w:val="1418165E"/>
    <w:rsid w:val="141A2587"/>
    <w:rsid w:val="14434BB2"/>
    <w:rsid w:val="14715445"/>
    <w:rsid w:val="14830835"/>
    <w:rsid w:val="14FB013E"/>
    <w:rsid w:val="15A92409"/>
    <w:rsid w:val="15BB34F4"/>
    <w:rsid w:val="15D76F25"/>
    <w:rsid w:val="15EA7005"/>
    <w:rsid w:val="15EB1A0F"/>
    <w:rsid w:val="15F26E45"/>
    <w:rsid w:val="15F421C1"/>
    <w:rsid w:val="16014155"/>
    <w:rsid w:val="16096E3B"/>
    <w:rsid w:val="164E040F"/>
    <w:rsid w:val="164F5FDA"/>
    <w:rsid w:val="16511B0D"/>
    <w:rsid w:val="165A0ED1"/>
    <w:rsid w:val="17047B76"/>
    <w:rsid w:val="173976F4"/>
    <w:rsid w:val="173C75AC"/>
    <w:rsid w:val="17680DDC"/>
    <w:rsid w:val="17DA690F"/>
    <w:rsid w:val="17DC5419"/>
    <w:rsid w:val="17DE7DB9"/>
    <w:rsid w:val="17ED1649"/>
    <w:rsid w:val="17FF5935"/>
    <w:rsid w:val="18042F1C"/>
    <w:rsid w:val="18140CC2"/>
    <w:rsid w:val="18155E11"/>
    <w:rsid w:val="184E5685"/>
    <w:rsid w:val="18592F24"/>
    <w:rsid w:val="185D3952"/>
    <w:rsid w:val="18753CD1"/>
    <w:rsid w:val="188516D8"/>
    <w:rsid w:val="189827C8"/>
    <w:rsid w:val="189E7176"/>
    <w:rsid w:val="18EA5BBE"/>
    <w:rsid w:val="18EF7A87"/>
    <w:rsid w:val="18F860A7"/>
    <w:rsid w:val="18FD3F2B"/>
    <w:rsid w:val="19117D2D"/>
    <w:rsid w:val="194C5DD8"/>
    <w:rsid w:val="195210E8"/>
    <w:rsid w:val="1952567D"/>
    <w:rsid w:val="19597974"/>
    <w:rsid w:val="199351FC"/>
    <w:rsid w:val="19F1783C"/>
    <w:rsid w:val="19FF608C"/>
    <w:rsid w:val="1A3577FC"/>
    <w:rsid w:val="1A3773F6"/>
    <w:rsid w:val="1A377A2A"/>
    <w:rsid w:val="1A7131EA"/>
    <w:rsid w:val="1A72576E"/>
    <w:rsid w:val="1A7C0924"/>
    <w:rsid w:val="1AB40858"/>
    <w:rsid w:val="1ABC5BFA"/>
    <w:rsid w:val="1AD93381"/>
    <w:rsid w:val="1B02363F"/>
    <w:rsid w:val="1B9F1DFA"/>
    <w:rsid w:val="1BD26F80"/>
    <w:rsid w:val="1BE5198A"/>
    <w:rsid w:val="1BFD542D"/>
    <w:rsid w:val="1C0665B3"/>
    <w:rsid w:val="1C133E68"/>
    <w:rsid w:val="1C2720C7"/>
    <w:rsid w:val="1C36327C"/>
    <w:rsid w:val="1C3D0F98"/>
    <w:rsid w:val="1C457676"/>
    <w:rsid w:val="1C501DF1"/>
    <w:rsid w:val="1C5935C2"/>
    <w:rsid w:val="1C7D475E"/>
    <w:rsid w:val="1C9330D8"/>
    <w:rsid w:val="1D3F446C"/>
    <w:rsid w:val="1D4E6FAC"/>
    <w:rsid w:val="1E113133"/>
    <w:rsid w:val="1E113F0D"/>
    <w:rsid w:val="1E2A644E"/>
    <w:rsid w:val="1E3D195C"/>
    <w:rsid w:val="1E6D6C2E"/>
    <w:rsid w:val="1E7B1C25"/>
    <w:rsid w:val="1E83165F"/>
    <w:rsid w:val="1E851EA7"/>
    <w:rsid w:val="1EA0647B"/>
    <w:rsid w:val="1EB2096A"/>
    <w:rsid w:val="1ED05D84"/>
    <w:rsid w:val="1ED674F2"/>
    <w:rsid w:val="1F134D6D"/>
    <w:rsid w:val="1F2A1728"/>
    <w:rsid w:val="1F2A4FCA"/>
    <w:rsid w:val="1F6936AE"/>
    <w:rsid w:val="1F730454"/>
    <w:rsid w:val="1F7B5155"/>
    <w:rsid w:val="1F887CBE"/>
    <w:rsid w:val="1FB11AE7"/>
    <w:rsid w:val="1FDD5E5F"/>
    <w:rsid w:val="1FE24D3A"/>
    <w:rsid w:val="1FEA495C"/>
    <w:rsid w:val="20077B06"/>
    <w:rsid w:val="20091CBD"/>
    <w:rsid w:val="20277C90"/>
    <w:rsid w:val="203571B5"/>
    <w:rsid w:val="2048312C"/>
    <w:rsid w:val="205540D4"/>
    <w:rsid w:val="205A37F6"/>
    <w:rsid w:val="20C46140"/>
    <w:rsid w:val="20E44E4A"/>
    <w:rsid w:val="20F66C9D"/>
    <w:rsid w:val="214016D4"/>
    <w:rsid w:val="214241BF"/>
    <w:rsid w:val="214A6F07"/>
    <w:rsid w:val="215F7521"/>
    <w:rsid w:val="21A400C9"/>
    <w:rsid w:val="21AF6F8F"/>
    <w:rsid w:val="21C03984"/>
    <w:rsid w:val="21CC334D"/>
    <w:rsid w:val="21CF5FCF"/>
    <w:rsid w:val="21E1010D"/>
    <w:rsid w:val="21E834AC"/>
    <w:rsid w:val="21EC60AD"/>
    <w:rsid w:val="22243CBA"/>
    <w:rsid w:val="22274C2D"/>
    <w:rsid w:val="223236D1"/>
    <w:rsid w:val="2232543C"/>
    <w:rsid w:val="225F76FF"/>
    <w:rsid w:val="22732F74"/>
    <w:rsid w:val="22835A2A"/>
    <w:rsid w:val="228A1CE9"/>
    <w:rsid w:val="22A02343"/>
    <w:rsid w:val="22CC706C"/>
    <w:rsid w:val="22D0624F"/>
    <w:rsid w:val="23033C7D"/>
    <w:rsid w:val="23192C1D"/>
    <w:rsid w:val="23271718"/>
    <w:rsid w:val="236F0B26"/>
    <w:rsid w:val="237A28ED"/>
    <w:rsid w:val="23BC5F06"/>
    <w:rsid w:val="23DF28D0"/>
    <w:rsid w:val="24074B3E"/>
    <w:rsid w:val="247A4CDC"/>
    <w:rsid w:val="247A654C"/>
    <w:rsid w:val="24BE6B42"/>
    <w:rsid w:val="24D4737B"/>
    <w:rsid w:val="24D75E4C"/>
    <w:rsid w:val="24FF6710"/>
    <w:rsid w:val="252D4135"/>
    <w:rsid w:val="253C5E26"/>
    <w:rsid w:val="255B32A1"/>
    <w:rsid w:val="256C3B0F"/>
    <w:rsid w:val="25721FB6"/>
    <w:rsid w:val="25AF111D"/>
    <w:rsid w:val="261812ED"/>
    <w:rsid w:val="262E56E4"/>
    <w:rsid w:val="265B72AA"/>
    <w:rsid w:val="265E585D"/>
    <w:rsid w:val="267B614C"/>
    <w:rsid w:val="26B7377F"/>
    <w:rsid w:val="26BC01A3"/>
    <w:rsid w:val="26CA36F6"/>
    <w:rsid w:val="26D71201"/>
    <w:rsid w:val="26EF4A48"/>
    <w:rsid w:val="26F75B74"/>
    <w:rsid w:val="26FA34C5"/>
    <w:rsid w:val="270E54E9"/>
    <w:rsid w:val="272329D1"/>
    <w:rsid w:val="274E5CB8"/>
    <w:rsid w:val="27534520"/>
    <w:rsid w:val="276106BB"/>
    <w:rsid w:val="276B066B"/>
    <w:rsid w:val="27944E3C"/>
    <w:rsid w:val="27AC226D"/>
    <w:rsid w:val="27B723C9"/>
    <w:rsid w:val="27C25524"/>
    <w:rsid w:val="27E93F2C"/>
    <w:rsid w:val="27EA75CF"/>
    <w:rsid w:val="28121980"/>
    <w:rsid w:val="281450F3"/>
    <w:rsid w:val="283B68B2"/>
    <w:rsid w:val="283E61F4"/>
    <w:rsid w:val="28421B9D"/>
    <w:rsid w:val="28520A49"/>
    <w:rsid w:val="2871641A"/>
    <w:rsid w:val="28760FD9"/>
    <w:rsid w:val="28A91EBB"/>
    <w:rsid w:val="28B950FB"/>
    <w:rsid w:val="28BD6FCD"/>
    <w:rsid w:val="28EF5D01"/>
    <w:rsid w:val="28F1756B"/>
    <w:rsid w:val="28F75AE2"/>
    <w:rsid w:val="29510667"/>
    <w:rsid w:val="29801E85"/>
    <w:rsid w:val="29927EBA"/>
    <w:rsid w:val="29A716DC"/>
    <w:rsid w:val="29F96A03"/>
    <w:rsid w:val="2A0E2658"/>
    <w:rsid w:val="2A6C0778"/>
    <w:rsid w:val="2A973FB1"/>
    <w:rsid w:val="2AA50C15"/>
    <w:rsid w:val="2AA515E8"/>
    <w:rsid w:val="2AB034C6"/>
    <w:rsid w:val="2ABF7F1D"/>
    <w:rsid w:val="2ACA0705"/>
    <w:rsid w:val="2AF773AE"/>
    <w:rsid w:val="2B182FFE"/>
    <w:rsid w:val="2B2E6F63"/>
    <w:rsid w:val="2B4366BA"/>
    <w:rsid w:val="2B605D78"/>
    <w:rsid w:val="2B7F1F02"/>
    <w:rsid w:val="2B8D53D4"/>
    <w:rsid w:val="2B923538"/>
    <w:rsid w:val="2BDB7440"/>
    <w:rsid w:val="2BE102AB"/>
    <w:rsid w:val="2BE16FE0"/>
    <w:rsid w:val="2C091E62"/>
    <w:rsid w:val="2C0D7FC2"/>
    <w:rsid w:val="2C1D3CB9"/>
    <w:rsid w:val="2C4C425C"/>
    <w:rsid w:val="2C63612E"/>
    <w:rsid w:val="2C6C2AC5"/>
    <w:rsid w:val="2C9054CE"/>
    <w:rsid w:val="2CB03BD6"/>
    <w:rsid w:val="2CDB3006"/>
    <w:rsid w:val="2CFB216C"/>
    <w:rsid w:val="2D08156E"/>
    <w:rsid w:val="2D271EC8"/>
    <w:rsid w:val="2D2B5283"/>
    <w:rsid w:val="2D606592"/>
    <w:rsid w:val="2D76165A"/>
    <w:rsid w:val="2D870461"/>
    <w:rsid w:val="2DA66239"/>
    <w:rsid w:val="2DC9744E"/>
    <w:rsid w:val="2DD71EEB"/>
    <w:rsid w:val="2DEB5D11"/>
    <w:rsid w:val="2DF31A15"/>
    <w:rsid w:val="2DFA1AB1"/>
    <w:rsid w:val="2DFD2694"/>
    <w:rsid w:val="2E0379C4"/>
    <w:rsid w:val="2E085AAA"/>
    <w:rsid w:val="2E0B6DCF"/>
    <w:rsid w:val="2E0F3664"/>
    <w:rsid w:val="2E1A3F85"/>
    <w:rsid w:val="2E347BAF"/>
    <w:rsid w:val="2E4D06CA"/>
    <w:rsid w:val="2E670345"/>
    <w:rsid w:val="2E670EFD"/>
    <w:rsid w:val="2E6B2441"/>
    <w:rsid w:val="2E833270"/>
    <w:rsid w:val="2EAF65CA"/>
    <w:rsid w:val="2ED478D7"/>
    <w:rsid w:val="2F0F542B"/>
    <w:rsid w:val="2F315215"/>
    <w:rsid w:val="2F3D1598"/>
    <w:rsid w:val="2F486DD7"/>
    <w:rsid w:val="2F70072F"/>
    <w:rsid w:val="2F8041CE"/>
    <w:rsid w:val="2F8768B3"/>
    <w:rsid w:val="2F8F7BEA"/>
    <w:rsid w:val="2FA7352A"/>
    <w:rsid w:val="2FB91C96"/>
    <w:rsid w:val="2FF94FA8"/>
    <w:rsid w:val="300270B0"/>
    <w:rsid w:val="300720D7"/>
    <w:rsid w:val="300B116F"/>
    <w:rsid w:val="301207AA"/>
    <w:rsid w:val="301A1E4E"/>
    <w:rsid w:val="30260CBF"/>
    <w:rsid w:val="30493910"/>
    <w:rsid w:val="30496A90"/>
    <w:rsid w:val="307F7CA2"/>
    <w:rsid w:val="30827573"/>
    <w:rsid w:val="308B2477"/>
    <w:rsid w:val="309A5E56"/>
    <w:rsid w:val="30A51573"/>
    <w:rsid w:val="30B838F9"/>
    <w:rsid w:val="30BA0A15"/>
    <w:rsid w:val="30E279F3"/>
    <w:rsid w:val="311E1D5A"/>
    <w:rsid w:val="3138469E"/>
    <w:rsid w:val="314E4CC9"/>
    <w:rsid w:val="31692BF3"/>
    <w:rsid w:val="317621CB"/>
    <w:rsid w:val="3182375F"/>
    <w:rsid w:val="318B3269"/>
    <w:rsid w:val="31B83DAF"/>
    <w:rsid w:val="31C62C96"/>
    <w:rsid w:val="31CB3FCF"/>
    <w:rsid w:val="31DB2085"/>
    <w:rsid w:val="31E42265"/>
    <w:rsid w:val="320F01AC"/>
    <w:rsid w:val="32346B0F"/>
    <w:rsid w:val="32466149"/>
    <w:rsid w:val="32907AE5"/>
    <w:rsid w:val="3297532C"/>
    <w:rsid w:val="32B14F5D"/>
    <w:rsid w:val="32E0669E"/>
    <w:rsid w:val="32FB57A3"/>
    <w:rsid w:val="33014B5A"/>
    <w:rsid w:val="332B603A"/>
    <w:rsid w:val="335336E4"/>
    <w:rsid w:val="33995BFB"/>
    <w:rsid w:val="33AB58F3"/>
    <w:rsid w:val="33AE4936"/>
    <w:rsid w:val="33CC301E"/>
    <w:rsid w:val="34294C15"/>
    <w:rsid w:val="34394741"/>
    <w:rsid w:val="344B78B4"/>
    <w:rsid w:val="34582349"/>
    <w:rsid w:val="346D5C96"/>
    <w:rsid w:val="347029C7"/>
    <w:rsid w:val="347764CC"/>
    <w:rsid w:val="34785F74"/>
    <w:rsid w:val="34962992"/>
    <w:rsid w:val="34D51188"/>
    <w:rsid w:val="34E850BA"/>
    <w:rsid w:val="34FC20AA"/>
    <w:rsid w:val="35066003"/>
    <w:rsid w:val="35336C01"/>
    <w:rsid w:val="35383AE5"/>
    <w:rsid w:val="353B2429"/>
    <w:rsid w:val="35455976"/>
    <w:rsid w:val="3555012C"/>
    <w:rsid w:val="35611CF6"/>
    <w:rsid w:val="356139BD"/>
    <w:rsid w:val="35985A29"/>
    <w:rsid w:val="35AB5C30"/>
    <w:rsid w:val="35C80EBD"/>
    <w:rsid w:val="35D94A88"/>
    <w:rsid w:val="360E30BA"/>
    <w:rsid w:val="36253701"/>
    <w:rsid w:val="366B12E2"/>
    <w:rsid w:val="36761301"/>
    <w:rsid w:val="3677591F"/>
    <w:rsid w:val="36863CFC"/>
    <w:rsid w:val="368E2359"/>
    <w:rsid w:val="37C158F4"/>
    <w:rsid w:val="37F66386"/>
    <w:rsid w:val="3837666A"/>
    <w:rsid w:val="386876D4"/>
    <w:rsid w:val="387D3E75"/>
    <w:rsid w:val="387E4921"/>
    <w:rsid w:val="38A40531"/>
    <w:rsid w:val="38D044C6"/>
    <w:rsid w:val="38EA33D1"/>
    <w:rsid w:val="391675E7"/>
    <w:rsid w:val="391E676F"/>
    <w:rsid w:val="39444854"/>
    <w:rsid w:val="39721E34"/>
    <w:rsid w:val="39727E70"/>
    <w:rsid w:val="397B5B19"/>
    <w:rsid w:val="397E5399"/>
    <w:rsid w:val="39990A44"/>
    <w:rsid w:val="399C68A1"/>
    <w:rsid w:val="39B02A1B"/>
    <w:rsid w:val="39B40742"/>
    <w:rsid w:val="39E40FFB"/>
    <w:rsid w:val="3A190740"/>
    <w:rsid w:val="3A1B26FE"/>
    <w:rsid w:val="3A2A1C41"/>
    <w:rsid w:val="3A5907A1"/>
    <w:rsid w:val="3A80476F"/>
    <w:rsid w:val="3A937BE7"/>
    <w:rsid w:val="3AA558F5"/>
    <w:rsid w:val="3AAD3F9B"/>
    <w:rsid w:val="3ABE69CE"/>
    <w:rsid w:val="3AFD41AF"/>
    <w:rsid w:val="3B316EE4"/>
    <w:rsid w:val="3B3542AB"/>
    <w:rsid w:val="3B4D2050"/>
    <w:rsid w:val="3B54723D"/>
    <w:rsid w:val="3B590C55"/>
    <w:rsid w:val="3B6B08D1"/>
    <w:rsid w:val="3B733264"/>
    <w:rsid w:val="3B7C3749"/>
    <w:rsid w:val="3BC449BF"/>
    <w:rsid w:val="3BC56E06"/>
    <w:rsid w:val="3BD17FD2"/>
    <w:rsid w:val="3BD37D26"/>
    <w:rsid w:val="3BDD2F10"/>
    <w:rsid w:val="3BED0657"/>
    <w:rsid w:val="3C0B57BE"/>
    <w:rsid w:val="3C1749AE"/>
    <w:rsid w:val="3C494725"/>
    <w:rsid w:val="3C98245A"/>
    <w:rsid w:val="3CBF350C"/>
    <w:rsid w:val="3CDA5F58"/>
    <w:rsid w:val="3D38002A"/>
    <w:rsid w:val="3D450BA8"/>
    <w:rsid w:val="3DA27B29"/>
    <w:rsid w:val="3DF01A97"/>
    <w:rsid w:val="3E282F5B"/>
    <w:rsid w:val="3E3A2B69"/>
    <w:rsid w:val="3E6168EE"/>
    <w:rsid w:val="3E8A7841"/>
    <w:rsid w:val="3E8E6634"/>
    <w:rsid w:val="3E984577"/>
    <w:rsid w:val="3EA7714E"/>
    <w:rsid w:val="3EB22FC9"/>
    <w:rsid w:val="3EB7121F"/>
    <w:rsid w:val="3EE5212A"/>
    <w:rsid w:val="3F080B42"/>
    <w:rsid w:val="3F345C4C"/>
    <w:rsid w:val="3F50277E"/>
    <w:rsid w:val="3FB65D9C"/>
    <w:rsid w:val="3FCE2B5B"/>
    <w:rsid w:val="3FF34A8C"/>
    <w:rsid w:val="3FF43B00"/>
    <w:rsid w:val="40104D82"/>
    <w:rsid w:val="40232FEF"/>
    <w:rsid w:val="4025631F"/>
    <w:rsid w:val="402B6EF3"/>
    <w:rsid w:val="403A62F4"/>
    <w:rsid w:val="403C1F5D"/>
    <w:rsid w:val="40600483"/>
    <w:rsid w:val="409D70F6"/>
    <w:rsid w:val="40C4760F"/>
    <w:rsid w:val="41217FA7"/>
    <w:rsid w:val="41446869"/>
    <w:rsid w:val="41D20F41"/>
    <w:rsid w:val="41F57A6C"/>
    <w:rsid w:val="41FD5274"/>
    <w:rsid w:val="427930E1"/>
    <w:rsid w:val="427B3C03"/>
    <w:rsid w:val="42954A76"/>
    <w:rsid w:val="429803FB"/>
    <w:rsid w:val="42A45DF6"/>
    <w:rsid w:val="42BC432A"/>
    <w:rsid w:val="42D1301C"/>
    <w:rsid w:val="42D15B51"/>
    <w:rsid w:val="42EF3B19"/>
    <w:rsid w:val="43157F53"/>
    <w:rsid w:val="43483EB2"/>
    <w:rsid w:val="43635D13"/>
    <w:rsid w:val="43707CA8"/>
    <w:rsid w:val="437528AC"/>
    <w:rsid w:val="437F7249"/>
    <w:rsid w:val="43816992"/>
    <w:rsid w:val="43D575D9"/>
    <w:rsid w:val="43DB1832"/>
    <w:rsid w:val="43E6356A"/>
    <w:rsid w:val="43FA3752"/>
    <w:rsid w:val="43FE456D"/>
    <w:rsid w:val="441A20D3"/>
    <w:rsid w:val="44212D3D"/>
    <w:rsid w:val="445220A7"/>
    <w:rsid w:val="445552E9"/>
    <w:rsid w:val="445569DE"/>
    <w:rsid w:val="44A74EF9"/>
    <w:rsid w:val="44C30061"/>
    <w:rsid w:val="44D93893"/>
    <w:rsid w:val="44E5264F"/>
    <w:rsid w:val="44FB47D4"/>
    <w:rsid w:val="45144A95"/>
    <w:rsid w:val="451B4D1E"/>
    <w:rsid w:val="455F4807"/>
    <w:rsid w:val="456304BF"/>
    <w:rsid w:val="45676A0E"/>
    <w:rsid w:val="45A64A1C"/>
    <w:rsid w:val="45C643B4"/>
    <w:rsid w:val="45D16A7C"/>
    <w:rsid w:val="45D84CDA"/>
    <w:rsid w:val="45E12CA6"/>
    <w:rsid w:val="45FB6C80"/>
    <w:rsid w:val="45FF3CC4"/>
    <w:rsid w:val="4605760C"/>
    <w:rsid w:val="460E6B7A"/>
    <w:rsid w:val="466D0FBE"/>
    <w:rsid w:val="4676358F"/>
    <w:rsid w:val="46915CC5"/>
    <w:rsid w:val="46C4587D"/>
    <w:rsid w:val="46E74A1B"/>
    <w:rsid w:val="46FD4347"/>
    <w:rsid w:val="470A7879"/>
    <w:rsid w:val="47230BE7"/>
    <w:rsid w:val="47577D53"/>
    <w:rsid w:val="47624F90"/>
    <w:rsid w:val="476B02A6"/>
    <w:rsid w:val="47ED0C7B"/>
    <w:rsid w:val="47ED12B5"/>
    <w:rsid w:val="480D19D7"/>
    <w:rsid w:val="481555E4"/>
    <w:rsid w:val="482B445E"/>
    <w:rsid w:val="48880FEF"/>
    <w:rsid w:val="488C4B41"/>
    <w:rsid w:val="488C56B2"/>
    <w:rsid w:val="48B204AD"/>
    <w:rsid w:val="48EB1901"/>
    <w:rsid w:val="491B3A16"/>
    <w:rsid w:val="492D17A7"/>
    <w:rsid w:val="493048C9"/>
    <w:rsid w:val="494D2F2E"/>
    <w:rsid w:val="49572E61"/>
    <w:rsid w:val="49884334"/>
    <w:rsid w:val="498E0E2E"/>
    <w:rsid w:val="49A46B91"/>
    <w:rsid w:val="49A57A51"/>
    <w:rsid w:val="49D23B3F"/>
    <w:rsid w:val="49D50936"/>
    <w:rsid w:val="4A1240D6"/>
    <w:rsid w:val="4A306305"/>
    <w:rsid w:val="4A5869AE"/>
    <w:rsid w:val="4A65515C"/>
    <w:rsid w:val="4A6D0E5D"/>
    <w:rsid w:val="4A6E0DE9"/>
    <w:rsid w:val="4A844F90"/>
    <w:rsid w:val="4A9147F1"/>
    <w:rsid w:val="4AC136CB"/>
    <w:rsid w:val="4AF27A58"/>
    <w:rsid w:val="4B047A30"/>
    <w:rsid w:val="4B367C5B"/>
    <w:rsid w:val="4B3A09A4"/>
    <w:rsid w:val="4B416331"/>
    <w:rsid w:val="4B554B81"/>
    <w:rsid w:val="4BAA4790"/>
    <w:rsid w:val="4BBB3298"/>
    <w:rsid w:val="4BD77527"/>
    <w:rsid w:val="4BE459BD"/>
    <w:rsid w:val="4BEA67F2"/>
    <w:rsid w:val="4BFE348D"/>
    <w:rsid w:val="4C4140A8"/>
    <w:rsid w:val="4C456530"/>
    <w:rsid w:val="4C5D5675"/>
    <w:rsid w:val="4C6875F4"/>
    <w:rsid w:val="4C70698F"/>
    <w:rsid w:val="4C833A8C"/>
    <w:rsid w:val="4C9409C3"/>
    <w:rsid w:val="4C9434D9"/>
    <w:rsid w:val="4CA243C2"/>
    <w:rsid w:val="4CD01BDF"/>
    <w:rsid w:val="4D3C5BBC"/>
    <w:rsid w:val="4D567924"/>
    <w:rsid w:val="4D65105B"/>
    <w:rsid w:val="4D680382"/>
    <w:rsid w:val="4DD31625"/>
    <w:rsid w:val="4DD500F2"/>
    <w:rsid w:val="4DDE6F1C"/>
    <w:rsid w:val="4DE378D7"/>
    <w:rsid w:val="4DF21822"/>
    <w:rsid w:val="4E105EC6"/>
    <w:rsid w:val="4E5A23B2"/>
    <w:rsid w:val="4E650F12"/>
    <w:rsid w:val="4E896CAB"/>
    <w:rsid w:val="4EBD2555"/>
    <w:rsid w:val="4F17695C"/>
    <w:rsid w:val="4F1E35F8"/>
    <w:rsid w:val="4F4923EE"/>
    <w:rsid w:val="4F5A1BA5"/>
    <w:rsid w:val="4F6620F8"/>
    <w:rsid w:val="4F7B437E"/>
    <w:rsid w:val="4F87631C"/>
    <w:rsid w:val="4F952161"/>
    <w:rsid w:val="4FB129B6"/>
    <w:rsid w:val="4FCB23A2"/>
    <w:rsid w:val="4FD9044E"/>
    <w:rsid w:val="4FF320F9"/>
    <w:rsid w:val="50236D32"/>
    <w:rsid w:val="502505D3"/>
    <w:rsid w:val="50312FA9"/>
    <w:rsid w:val="5050274A"/>
    <w:rsid w:val="505E4200"/>
    <w:rsid w:val="50A87E0D"/>
    <w:rsid w:val="50B30D48"/>
    <w:rsid w:val="50B81CBB"/>
    <w:rsid w:val="50C6735F"/>
    <w:rsid w:val="50FD0270"/>
    <w:rsid w:val="51365A0A"/>
    <w:rsid w:val="517B2D91"/>
    <w:rsid w:val="51913DDA"/>
    <w:rsid w:val="51D846EF"/>
    <w:rsid w:val="52121E1E"/>
    <w:rsid w:val="521C681A"/>
    <w:rsid w:val="522311AC"/>
    <w:rsid w:val="522A1E24"/>
    <w:rsid w:val="5233599D"/>
    <w:rsid w:val="52781AA1"/>
    <w:rsid w:val="52C015E6"/>
    <w:rsid w:val="52C42D31"/>
    <w:rsid w:val="53030349"/>
    <w:rsid w:val="530F52D3"/>
    <w:rsid w:val="53812828"/>
    <w:rsid w:val="53822913"/>
    <w:rsid w:val="53900A28"/>
    <w:rsid w:val="53A923FD"/>
    <w:rsid w:val="53B671E1"/>
    <w:rsid w:val="53C30416"/>
    <w:rsid w:val="53F86DF3"/>
    <w:rsid w:val="54900F63"/>
    <w:rsid w:val="54C027DB"/>
    <w:rsid w:val="55060AE2"/>
    <w:rsid w:val="557B01C5"/>
    <w:rsid w:val="557C074F"/>
    <w:rsid w:val="55801F88"/>
    <w:rsid w:val="55951FF5"/>
    <w:rsid w:val="55AC4F14"/>
    <w:rsid w:val="55DC3156"/>
    <w:rsid w:val="561207EB"/>
    <w:rsid w:val="561E1E66"/>
    <w:rsid w:val="56224A24"/>
    <w:rsid w:val="56371607"/>
    <w:rsid w:val="56AC3F1D"/>
    <w:rsid w:val="56F004D1"/>
    <w:rsid w:val="571D7499"/>
    <w:rsid w:val="57207710"/>
    <w:rsid w:val="572A6FD7"/>
    <w:rsid w:val="576A2E38"/>
    <w:rsid w:val="578D4F32"/>
    <w:rsid w:val="578F0531"/>
    <w:rsid w:val="57AF58FB"/>
    <w:rsid w:val="57D03034"/>
    <w:rsid w:val="580C24EF"/>
    <w:rsid w:val="583A1999"/>
    <w:rsid w:val="588845EB"/>
    <w:rsid w:val="58C4789D"/>
    <w:rsid w:val="58CC275C"/>
    <w:rsid w:val="58F6178C"/>
    <w:rsid w:val="58FC6056"/>
    <w:rsid w:val="5903052F"/>
    <w:rsid w:val="59247709"/>
    <w:rsid w:val="592A03FC"/>
    <w:rsid w:val="59486A81"/>
    <w:rsid w:val="59561E99"/>
    <w:rsid w:val="597D6314"/>
    <w:rsid w:val="59851407"/>
    <w:rsid w:val="599017AA"/>
    <w:rsid w:val="599D299F"/>
    <w:rsid w:val="59B64F54"/>
    <w:rsid w:val="59DB7FAB"/>
    <w:rsid w:val="59E404AD"/>
    <w:rsid w:val="59EA3887"/>
    <w:rsid w:val="59F454D6"/>
    <w:rsid w:val="5A0F315D"/>
    <w:rsid w:val="5A277036"/>
    <w:rsid w:val="5A2E1108"/>
    <w:rsid w:val="5A2F4AF5"/>
    <w:rsid w:val="5A6208D2"/>
    <w:rsid w:val="5ABB7D29"/>
    <w:rsid w:val="5ADB0794"/>
    <w:rsid w:val="5AE116C9"/>
    <w:rsid w:val="5B44402F"/>
    <w:rsid w:val="5B5861E6"/>
    <w:rsid w:val="5B6B26D7"/>
    <w:rsid w:val="5B813306"/>
    <w:rsid w:val="5BBA7CC4"/>
    <w:rsid w:val="5BC17FBB"/>
    <w:rsid w:val="5BC6130B"/>
    <w:rsid w:val="5BEB74F8"/>
    <w:rsid w:val="5C051B0C"/>
    <w:rsid w:val="5C29409D"/>
    <w:rsid w:val="5C2F01CA"/>
    <w:rsid w:val="5C435658"/>
    <w:rsid w:val="5C4A5680"/>
    <w:rsid w:val="5C531F7C"/>
    <w:rsid w:val="5C6B26C7"/>
    <w:rsid w:val="5CED68B6"/>
    <w:rsid w:val="5D4F5845"/>
    <w:rsid w:val="5D554F6F"/>
    <w:rsid w:val="5D5F34A9"/>
    <w:rsid w:val="5DAA7051"/>
    <w:rsid w:val="5E1E6B2D"/>
    <w:rsid w:val="5E2B1804"/>
    <w:rsid w:val="5E2E34D4"/>
    <w:rsid w:val="5E3D2687"/>
    <w:rsid w:val="5E671A8B"/>
    <w:rsid w:val="5E7B3FBA"/>
    <w:rsid w:val="5E9B1581"/>
    <w:rsid w:val="5EA1494F"/>
    <w:rsid w:val="5EF714E6"/>
    <w:rsid w:val="5EFB3E25"/>
    <w:rsid w:val="5F09789B"/>
    <w:rsid w:val="5F0C2FE8"/>
    <w:rsid w:val="5F230ECB"/>
    <w:rsid w:val="5F2F70F0"/>
    <w:rsid w:val="5F337D21"/>
    <w:rsid w:val="5FBA5CDC"/>
    <w:rsid w:val="5FC95CF4"/>
    <w:rsid w:val="5FE37086"/>
    <w:rsid w:val="5FE56652"/>
    <w:rsid w:val="5FFB601F"/>
    <w:rsid w:val="604C56A2"/>
    <w:rsid w:val="60576E77"/>
    <w:rsid w:val="60870344"/>
    <w:rsid w:val="609B30B7"/>
    <w:rsid w:val="60CA4D89"/>
    <w:rsid w:val="60FB62F2"/>
    <w:rsid w:val="61055C3F"/>
    <w:rsid w:val="61160A13"/>
    <w:rsid w:val="61281671"/>
    <w:rsid w:val="61283D4E"/>
    <w:rsid w:val="612A4CCC"/>
    <w:rsid w:val="61387F39"/>
    <w:rsid w:val="615B3702"/>
    <w:rsid w:val="61627CCD"/>
    <w:rsid w:val="617C2030"/>
    <w:rsid w:val="61A52DBE"/>
    <w:rsid w:val="61A82FB8"/>
    <w:rsid w:val="61D24D98"/>
    <w:rsid w:val="61FF2451"/>
    <w:rsid w:val="6227238D"/>
    <w:rsid w:val="628B0DD6"/>
    <w:rsid w:val="62B24F63"/>
    <w:rsid w:val="62D8396C"/>
    <w:rsid w:val="630A3FEB"/>
    <w:rsid w:val="632529EF"/>
    <w:rsid w:val="633D6167"/>
    <w:rsid w:val="63A643F5"/>
    <w:rsid w:val="63C35CB0"/>
    <w:rsid w:val="63DC5921"/>
    <w:rsid w:val="63F40641"/>
    <w:rsid w:val="6454773D"/>
    <w:rsid w:val="64610C2E"/>
    <w:rsid w:val="6479487B"/>
    <w:rsid w:val="64A41867"/>
    <w:rsid w:val="64A70E7E"/>
    <w:rsid w:val="64AA7886"/>
    <w:rsid w:val="64BE2A4F"/>
    <w:rsid w:val="64C82797"/>
    <w:rsid w:val="64D232EE"/>
    <w:rsid w:val="64E40EB2"/>
    <w:rsid w:val="650115B9"/>
    <w:rsid w:val="650150BF"/>
    <w:rsid w:val="65066155"/>
    <w:rsid w:val="651A7E87"/>
    <w:rsid w:val="655C79A5"/>
    <w:rsid w:val="656C1BE4"/>
    <w:rsid w:val="65952DFC"/>
    <w:rsid w:val="659A4A7F"/>
    <w:rsid w:val="65E715FB"/>
    <w:rsid w:val="66192854"/>
    <w:rsid w:val="662C4A7E"/>
    <w:rsid w:val="663D2AA1"/>
    <w:rsid w:val="663D4557"/>
    <w:rsid w:val="665C0F0E"/>
    <w:rsid w:val="66606567"/>
    <w:rsid w:val="6676114D"/>
    <w:rsid w:val="667E7F0E"/>
    <w:rsid w:val="669205F3"/>
    <w:rsid w:val="669370BD"/>
    <w:rsid w:val="66AA1799"/>
    <w:rsid w:val="66BB630C"/>
    <w:rsid w:val="66CA4A65"/>
    <w:rsid w:val="66CF5F49"/>
    <w:rsid w:val="66E23C2D"/>
    <w:rsid w:val="66F33F0A"/>
    <w:rsid w:val="67013010"/>
    <w:rsid w:val="67052E93"/>
    <w:rsid w:val="671E1E59"/>
    <w:rsid w:val="672A7B64"/>
    <w:rsid w:val="6767754F"/>
    <w:rsid w:val="67826B32"/>
    <w:rsid w:val="67AE7A8B"/>
    <w:rsid w:val="67B97F69"/>
    <w:rsid w:val="67BA24D6"/>
    <w:rsid w:val="67D0331F"/>
    <w:rsid w:val="67D2170D"/>
    <w:rsid w:val="680A7914"/>
    <w:rsid w:val="681A5FCC"/>
    <w:rsid w:val="682C2705"/>
    <w:rsid w:val="687C17F5"/>
    <w:rsid w:val="68800C09"/>
    <w:rsid w:val="68944F75"/>
    <w:rsid w:val="68B603AB"/>
    <w:rsid w:val="68B970F4"/>
    <w:rsid w:val="68C443ED"/>
    <w:rsid w:val="68DE0109"/>
    <w:rsid w:val="68EF3F59"/>
    <w:rsid w:val="68F5090A"/>
    <w:rsid w:val="69460172"/>
    <w:rsid w:val="69471315"/>
    <w:rsid w:val="69494E34"/>
    <w:rsid w:val="694E7B36"/>
    <w:rsid w:val="696905DD"/>
    <w:rsid w:val="6A27692C"/>
    <w:rsid w:val="6A3F00F7"/>
    <w:rsid w:val="6A464CED"/>
    <w:rsid w:val="6A70410A"/>
    <w:rsid w:val="6A8C77E8"/>
    <w:rsid w:val="6AC64575"/>
    <w:rsid w:val="6AFA1932"/>
    <w:rsid w:val="6B2F5606"/>
    <w:rsid w:val="6B5F2FEA"/>
    <w:rsid w:val="6B612775"/>
    <w:rsid w:val="6BAC23D0"/>
    <w:rsid w:val="6BF00639"/>
    <w:rsid w:val="6BFC05F5"/>
    <w:rsid w:val="6C757768"/>
    <w:rsid w:val="6C8F2671"/>
    <w:rsid w:val="6CAA6864"/>
    <w:rsid w:val="6CB97E58"/>
    <w:rsid w:val="6CD317D5"/>
    <w:rsid w:val="6D6061CC"/>
    <w:rsid w:val="6D814987"/>
    <w:rsid w:val="6D8F5DEF"/>
    <w:rsid w:val="6DBE5DC7"/>
    <w:rsid w:val="6E042535"/>
    <w:rsid w:val="6E1E419B"/>
    <w:rsid w:val="6E3829AC"/>
    <w:rsid w:val="6E50560B"/>
    <w:rsid w:val="6E5D5DD8"/>
    <w:rsid w:val="6E712503"/>
    <w:rsid w:val="6EFA7C14"/>
    <w:rsid w:val="6F17189E"/>
    <w:rsid w:val="6F4F4C1C"/>
    <w:rsid w:val="6F5F5E48"/>
    <w:rsid w:val="6FE73F88"/>
    <w:rsid w:val="70037394"/>
    <w:rsid w:val="701669DE"/>
    <w:rsid w:val="70356387"/>
    <w:rsid w:val="70525886"/>
    <w:rsid w:val="70692509"/>
    <w:rsid w:val="707E5AB4"/>
    <w:rsid w:val="70CA2F85"/>
    <w:rsid w:val="71222A78"/>
    <w:rsid w:val="714C5E81"/>
    <w:rsid w:val="716F104B"/>
    <w:rsid w:val="716F57E2"/>
    <w:rsid w:val="71851542"/>
    <w:rsid w:val="719C1395"/>
    <w:rsid w:val="71C747A6"/>
    <w:rsid w:val="71E00212"/>
    <w:rsid w:val="71E31EE5"/>
    <w:rsid w:val="71E4015D"/>
    <w:rsid w:val="71F168C4"/>
    <w:rsid w:val="71F6202C"/>
    <w:rsid w:val="72024E08"/>
    <w:rsid w:val="72241FF8"/>
    <w:rsid w:val="723238A0"/>
    <w:rsid w:val="723933C0"/>
    <w:rsid w:val="724B0119"/>
    <w:rsid w:val="726D2AF4"/>
    <w:rsid w:val="727423A2"/>
    <w:rsid w:val="72A32BA4"/>
    <w:rsid w:val="72A9394C"/>
    <w:rsid w:val="72A958E3"/>
    <w:rsid w:val="72CE4CFF"/>
    <w:rsid w:val="73144E0D"/>
    <w:rsid w:val="731700CB"/>
    <w:rsid w:val="732539F4"/>
    <w:rsid w:val="734613ED"/>
    <w:rsid w:val="734D4C64"/>
    <w:rsid w:val="73BF7AF7"/>
    <w:rsid w:val="73D867E3"/>
    <w:rsid w:val="73E66A46"/>
    <w:rsid w:val="73F70D9C"/>
    <w:rsid w:val="73F845AF"/>
    <w:rsid w:val="740960B8"/>
    <w:rsid w:val="74452DE3"/>
    <w:rsid w:val="744624E9"/>
    <w:rsid w:val="744C2348"/>
    <w:rsid w:val="7455690A"/>
    <w:rsid w:val="7460047B"/>
    <w:rsid w:val="747832EC"/>
    <w:rsid w:val="748F0541"/>
    <w:rsid w:val="748F61C5"/>
    <w:rsid w:val="74AB5965"/>
    <w:rsid w:val="74B91BF4"/>
    <w:rsid w:val="74C719DD"/>
    <w:rsid w:val="74D5226A"/>
    <w:rsid w:val="74F465F8"/>
    <w:rsid w:val="750305BE"/>
    <w:rsid w:val="750C5DFA"/>
    <w:rsid w:val="756B5385"/>
    <w:rsid w:val="7572357F"/>
    <w:rsid w:val="75731F24"/>
    <w:rsid w:val="758E1E61"/>
    <w:rsid w:val="75A13213"/>
    <w:rsid w:val="75A5234B"/>
    <w:rsid w:val="75CD2D5D"/>
    <w:rsid w:val="75DA47DD"/>
    <w:rsid w:val="763C12A0"/>
    <w:rsid w:val="76452154"/>
    <w:rsid w:val="765A20C0"/>
    <w:rsid w:val="765F442F"/>
    <w:rsid w:val="766C489D"/>
    <w:rsid w:val="76E154F8"/>
    <w:rsid w:val="76EE0225"/>
    <w:rsid w:val="76F55036"/>
    <w:rsid w:val="76F73720"/>
    <w:rsid w:val="77031260"/>
    <w:rsid w:val="77234B9F"/>
    <w:rsid w:val="773D15F8"/>
    <w:rsid w:val="773F1EF8"/>
    <w:rsid w:val="77466923"/>
    <w:rsid w:val="775046E4"/>
    <w:rsid w:val="777D57FC"/>
    <w:rsid w:val="77A3480F"/>
    <w:rsid w:val="77D37ADE"/>
    <w:rsid w:val="77D54B62"/>
    <w:rsid w:val="78014E6D"/>
    <w:rsid w:val="782F0DBE"/>
    <w:rsid w:val="783C57FB"/>
    <w:rsid w:val="783F330D"/>
    <w:rsid w:val="78492BC4"/>
    <w:rsid w:val="78587E01"/>
    <w:rsid w:val="787F7C21"/>
    <w:rsid w:val="788D7B28"/>
    <w:rsid w:val="78B50C2B"/>
    <w:rsid w:val="78C37209"/>
    <w:rsid w:val="78E574D4"/>
    <w:rsid w:val="79190A7D"/>
    <w:rsid w:val="79962E1E"/>
    <w:rsid w:val="79AC39E3"/>
    <w:rsid w:val="79E136AD"/>
    <w:rsid w:val="79EB371C"/>
    <w:rsid w:val="79F20CFC"/>
    <w:rsid w:val="7A067D18"/>
    <w:rsid w:val="7A1F29C9"/>
    <w:rsid w:val="7A336273"/>
    <w:rsid w:val="7A6A0544"/>
    <w:rsid w:val="7A7C4551"/>
    <w:rsid w:val="7A7F4F62"/>
    <w:rsid w:val="7AD11F5E"/>
    <w:rsid w:val="7AF76B74"/>
    <w:rsid w:val="7B034FBF"/>
    <w:rsid w:val="7B4731CD"/>
    <w:rsid w:val="7B5C0911"/>
    <w:rsid w:val="7B7F5B25"/>
    <w:rsid w:val="7BA27841"/>
    <w:rsid w:val="7BD012C6"/>
    <w:rsid w:val="7C0B7063"/>
    <w:rsid w:val="7C273E06"/>
    <w:rsid w:val="7C710B94"/>
    <w:rsid w:val="7C725C77"/>
    <w:rsid w:val="7C771AB7"/>
    <w:rsid w:val="7C7C3447"/>
    <w:rsid w:val="7CF92BAE"/>
    <w:rsid w:val="7D0E4ECB"/>
    <w:rsid w:val="7D2601C7"/>
    <w:rsid w:val="7D6F2790"/>
    <w:rsid w:val="7D8B6693"/>
    <w:rsid w:val="7DE1691C"/>
    <w:rsid w:val="7E0B6CE2"/>
    <w:rsid w:val="7E2E438D"/>
    <w:rsid w:val="7E4C3395"/>
    <w:rsid w:val="7E51762B"/>
    <w:rsid w:val="7E896581"/>
    <w:rsid w:val="7E966C1A"/>
    <w:rsid w:val="7EAA323A"/>
    <w:rsid w:val="7EC37F54"/>
    <w:rsid w:val="7ECD4BDA"/>
    <w:rsid w:val="7F01495F"/>
    <w:rsid w:val="7F1E16A6"/>
    <w:rsid w:val="7F2C5F86"/>
    <w:rsid w:val="7F4E6386"/>
    <w:rsid w:val="7F7874B8"/>
    <w:rsid w:val="7F9401FE"/>
    <w:rsid w:val="7FB933B4"/>
    <w:rsid w:val="7FC76836"/>
    <w:rsid w:val="7FD9421D"/>
    <w:rsid w:val="7FEE7F6F"/>
    <w:rsid w:val="7FF904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375A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375A5"/>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A375A5"/>
    <w:rPr>
      <w:i/>
      <w:iCs/>
    </w:rPr>
  </w:style>
  <w:style w:type="character" w:customStyle="1" w:styleId="Char0">
    <w:name w:val="页眉 Char"/>
    <w:basedOn w:val="a0"/>
    <w:link w:val="a4"/>
    <w:uiPriority w:val="99"/>
    <w:semiHidden/>
    <w:qFormat/>
    <w:rsid w:val="00A375A5"/>
    <w:rPr>
      <w:sz w:val="18"/>
      <w:szCs w:val="18"/>
    </w:rPr>
  </w:style>
  <w:style w:type="character" w:customStyle="1" w:styleId="Char">
    <w:name w:val="页脚 Char"/>
    <w:basedOn w:val="a0"/>
    <w:link w:val="a3"/>
    <w:uiPriority w:val="99"/>
    <w:qFormat/>
    <w:rsid w:val="00A375A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DEBE346-6710-4AC2-AD66-01542D4015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1615</Words>
  <Characters>9208</Characters>
  <Application>Microsoft Office Word</Application>
  <DocSecurity>0</DocSecurity>
  <Lines>76</Lines>
  <Paragraphs>21</Paragraphs>
  <ScaleCrop>false</ScaleCrop>
  <Company>Microsoft</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张震宇</dc:creator>
  <cp:lastModifiedBy>张震宇</cp:lastModifiedBy>
  <cp:revision>153</cp:revision>
  <dcterms:created xsi:type="dcterms:W3CDTF">2019-12-23T01:43:00Z</dcterms:created>
  <dcterms:modified xsi:type="dcterms:W3CDTF">2019-12-30T00:30:00Z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