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5C" w:rsidRDefault="00377E8A" w:rsidP="00EE14AE">
      <w:pPr>
        <w:pStyle w:val="1"/>
        <w:widowControl/>
        <w:spacing w:before="100" w:beforeAutospacing="1" w:after="100" w:afterAutospacing="1" w:line="18" w:lineRule="atLeast"/>
        <w:jc w:val="center"/>
        <w:rPr>
          <w:rFonts w:hint="default"/>
          <w:b/>
          <w:color w:val="171D45"/>
          <w:sz w:val="36"/>
          <w:szCs w:val="36"/>
        </w:rPr>
      </w:pPr>
      <w:r>
        <w:rPr>
          <w:b/>
          <w:color w:val="171D45"/>
          <w:sz w:val="36"/>
          <w:szCs w:val="36"/>
          <w:shd w:val="clear" w:color="auto" w:fill="FFFFFF"/>
        </w:rPr>
        <w:t>网上祭扫服务通道操作示例</w:t>
      </w:r>
    </w:p>
    <w:p w:rsidR="001C1E5C" w:rsidRDefault="00377E8A">
      <w:pPr>
        <w:autoSpaceDE w:val="0"/>
        <w:spacing w:line="27" w:lineRule="atLeast"/>
        <w:ind w:firstLineChars="200" w:firstLine="640"/>
        <w:jc w:val="left"/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t>第一步：扫描二维码或在微信公众号中搜索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t>“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t>龙华陵园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t>”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t>，关注龙华陵园微信公众号平台。</w:t>
      </w:r>
    </w:p>
    <w:p w:rsidR="001C1E5C" w:rsidRDefault="00377E8A">
      <w:pPr>
        <w:autoSpaceDE w:val="0"/>
        <w:spacing w:line="27" w:lineRule="atLeast"/>
        <w:jc w:val="center"/>
      </w:pPr>
      <w:r>
        <w:rPr>
          <w:rFonts w:ascii="微软雅黑" w:eastAsia="微软雅黑" w:hAnsi="微软雅黑" w:cs="微软雅黑" w:hint="eastAsia"/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276850" cy="367665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1E5C" w:rsidRDefault="00377E8A">
      <w:pPr>
        <w:autoSpaceDE w:val="0"/>
        <w:spacing w:line="27" w:lineRule="atLeast"/>
        <w:ind w:firstLineChars="200" w:firstLine="640"/>
        <w:jc w:val="left"/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t>第二步：进入龙华陵园公众号主菜单，选择网上祭扫。</w:t>
      </w:r>
    </w:p>
    <w:p w:rsidR="001C1E5C" w:rsidRDefault="00377E8A">
      <w:pPr>
        <w:widowControl/>
        <w:autoSpaceDE w:val="0"/>
        <w:spacing w:line="27" w:lineRule="atLeast"/>
        <w:jc w:val="center"/>
      </w:pPr>
      <w:r>
        <w:rPr>
          <w:rFonts w:ascii="微软雅黑" w:eastAsia="微软雅黑" w:hAnsi="微软雅黑" w:cs="微软雅黑" w:hint="eastAsia"/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3735705" cy="2979420"/>
            <wp:effectExtent l="0" t="0" r="17145" b="11430"/>
            <wp:docPr id="10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1E5C" w:rsidRDefault="001C1E5C" w:rsidP="00BE4CA1">
      <w:pPr>
        <w:autoSpaceDE w:val="0"/>
        <w:spacing w:line="27" w:lineRule="atLeast"/>
        <w:ind w:firstLineChars="200" w:firstLine="420"/>
        <w:jc w:val="center"/>
      </w:pPr>
    </w:p>
    <w:p w:rsidR="001C1E5C" w:rsidRDefault="00377E8A">
      <w:pPr>
        <w:autoSpaceDE w:val="0"/>
        <w:spacing w:line="27" w:lineRule="atLeast"/>
        <w:ind w:firstLineChars="200" w:firstLine="640"/>
        <w:jc w:val="left"/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t>第三步：进入网上祭扫页面，在红框处输入您亲人的姓名或墓碑编号，即可找到亲人的墓碑。</w:t>
      </w:r>
    </w:p>
    <w:p w:rsidR="001C1E5C" w:rsidRDefault="00377E8A">
      <w:pPr>
        <w:autoSpaceDE w:val="0"/>
        <w:spacing w:line="27" w:lineRule="atLeast"/>
        <w:jc w:val="center"/>
      </w:pPr>
      <w:r>
        <w:rPr>
          <w:rFonts w:ascii="微软雅黑" w:eastAsia="微软雅黑" w:hAnsi="微软雅黑" w:cs="微软雅黑" w:hint="eastAsia"/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3409950" cy="6067425"/>
            <wp:effectExtent l="0" t="0" r="0" b="9525"/>
            <wp:docPr id="6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1E5C" w:rsidRDefault="00377E8A">
      <w:pPr>
        <w:autoSpaceDE w:val="0"/>
        <w:spacing w:line="27" w:lineRule="atLeast"/>
        <w:ind w:firstLineChars="200" w:firstLine="640"/>
        <w:jc w:val="left"/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t>第四步：选择姓名头像进入逝者信息页面，选择留言纪念按钮。</w:t>
      </w:r>
    </w:p>
    <w:p w:rsidR="001C1E5C" w:rsidRDefault="00377E8A">
      <w:pPr>
        <w:autoSpaceDE w:val="0"/>
        <w:spacing w:line="27" w:lineRule="atLeast"/>
        <w:jc w:val="center"/>
      </w:pPr>
      <w:r>
        <w:rPr>
          <w:rFonts w:ascii="微软雅黑" w:eastAsia="微软雅黑" w:hAnsi="微软雅黑" w:cs="微软雅黑" w:hint="eastAsia"/>
          <w:noProof/>
          <w:color w:val="333333"/>
          <w:kern w:val="0"/>
          <w:sz w:val="24"/>
          <w:shd w:val="clear" w:color="auto" w:fill="FFFFFF"/>
        </w:rPr>
        <w:lastRenderedPageBreak/>
        <w:drawing>
          <wp:inline distT="0" distB="0" distL="114300" distR="114300">
            <wp:extent cx="3648075" cy="6486525"/>
            <wp:effectExtent l="0" t="0" r="9525" b="9525"/>
            <wp:docPr id="7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1E5C" w:rsidRDefault="00377E8A">
      <w:pPr>
        <w:autoSpaceDE w:val="0"/>
        <w:spacing w:line="27" w:lineRule="atLeast"/>
        <w:ind w:firstLineChars="200" w:firstLine="640"/>
        <w:jc w:val="left"/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t>第五步：选择您想献上的祭祀物品，写下想留下的寄语，点击提交按钮。</w:t>
      </w:r>
    </w:p>
    <w:p w:rsidR="001C1E5C" w:rsidRDefault="00377E8A">
      <w:pPr>
        <w:autoSpaceDE w:val="0"/>
        <w:spacing w:line="27" w:lineRule="atLeast"/>
        <w:jc w:val="center"/>
      </w:pPr>
      <w:r>
        <w:rPr>
          <w:rFonts w:ascii="微软雅黑" w:eastAsia="微软雅黑" w:hAnsi="微软雅黑" w:cs="微软雅黑" w:hint="eastAsia"/>
          <w:noProof/>
          <w:color w:val="333333"/>
          <w:kern w:val="0"/>
          <w:sz w:val="24"/>
          <w:shd w:val="clear" w:color="auto" w:fill="FFFFFF"/>
        </w:rPr>
        <w:lastRenderedPageBreak/>
        <w:drawing>
          <wp:inline distT="0" distB="0" distL="114300" distR="114300">
            <wp:extent cx="4210050" cy="7486650"/>
            <wp:effectExtent l="0" t="0" r="0" b="0"/>
            <wp:docPr id="8" name="图片 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1E5C" w:rsidRDefault="00377E8A">
      <w:pPr>
        <w:widowControl/>
        <w:spacing w:line="27" w:lineRule="atLeast"/>
        <w:jc w:val="center"/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  <w:lang/>
        </w:rPr>
        <w:lastRenderedPageBreak/>
        <w:t>第六步：查看您的留言，选择转发或者分享到朋友圈，与您的亲朋好友共同传递哀思，云上纪念。</w:t>
      </w:r>
      <w:r>
        <w:rPr>
          <w:rFonts w:ascii="微软雅黑" w:eastAsia="微软雅黑" w:hAnsi="微软雅黑" w:cs="微软雅黑" w:hint="eastAsia"/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3981450" cy="7067550"/>
            <wp:effectExtent l="0" t="0" r="0" b="0"/>
            <wp:docPr id="9" name="图片 1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C1E5C" w:rsidRDefault="001C1E5C"/>
    <w:sectPr w:rsidR="001C1E5C" w:rsidSect="001C1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8A" w:rsidRDefault="00377E8A" w:rsidP="00BE4CA1">
      <w:r>
        <w:separator/>
      </w:r>
    </w:p>
  </w:endnote>
  <w:endnote w:type="continuationSeparator" w:id="1">
    <w:p w:rsidR="00377E8A" w:rsidRDefault="00377E8A" w:rsidP="00BE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8A" w:rsidRDefault="00377E8A" w:rsidP="00BE4CA1">
      <w:r>
        <w:separator/>
      </w:r>
    </w:p>
  </w:footnote>
  <w:footnote w:type="continuationSeparator" w:id="1">
    <w:p w:rsidR="00377E8A" w:rsidRDefault="00377E8A" w:rsidP="00BE4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142513"/>
    <w:rsid w:val="001C1E5C"/>
    <w:rsid w:val="00377E8A"/>
    <w:rsid w:val="00BE4CA1"/>
    <w:rsid w:val="00EE14AE"/>
    <w:rsid w:val="5D142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E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C1E5C"/>
    <w:pPr>
      <w:spacing w:before="141" w:after="141"/>
      <w:jc w:val="left"/>
      <w:outlineLvl w:val="0"/>
    </w:pPr>
    <w:rPr>
      <w:rFonts w:ascii="宋体" w:eastAsia="宋体" w:hAnsi="宋体" w:cs="Times New Roman" w:hint="eastAsia"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E5C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C1E5C"/>
    <w:rPr>
      <w:b/>
    </w:rPr>
  </w:style>
  <w:style w:type="character" w:styleId="a5">
    <w:name w:val="FollowedHyperlink"/>
    <w:basedOn w:val="a0"/>
    <w:rsid w:val="001C1E5C"/>
    <w:rPr>
      <w:color w:val="333333"/>
      <w:u w:val="single"/>
    </w:rPr>
  </w:style>
  <w:style w:type="character" w:styleId="HTML">
    <w:name w:val="HTML Definition"/>
    <w:basedOn w:val="a0"/>
    <w:rsid w:val="001C1E5C"/>
    <w:rPr>
      <w:i/>
    </w:rPr>
  </w:style>
  <w:style w:type="character" w:styleId="HTML0">
    <w:name w:val="HTML Acronym"/>
    <w:basedOn w:val="a0"/>
    <w:rsid w:val="001C1E5C"/>
    <w:rPr>
      <w:bdr w:val="none" w:sz="0" w:space="0" w:color="auto"/>
    </w:rPr>
  </w:style>
  <w:style w:type="character" w:styleId="a6">
    <w:name w:val="Hyperlink"/>
    <w:basedOn w:val="a0"/>
    <w:rsid w:val="001C1E5C"/>
    <w:rPr>
      <w:color w:val="333333"/>
      <w:u w:val="single"/>
    </w:rPr>
  </w:style>
  <w:style w:type="character" w:styleId="HTML1">
    <w:name w:val="HTML Code"/>
    <w:basedOn w:val="a0"/>
    <w:rsid w:val="001C1E5C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rsid w:val="001C1E5C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rsid w:val="001C1E5C"/>
    <w:rPr>
      <w:rFonts w:ascii="monospace" w:eastAsia="monospace" w:hAnsi="monospace" w:cs="monospace" w:hint="default"/>
      <w:sz w:val="21"/>
      <w:szCs w:val="21"/>
    </w:rPr>
  </w:style>
  <w:style w:type="character" w:customStyle="1" w:styleId="note-content">
    <w:name w:val="note-content"/>
    <w:basedOn w:val="a0"/>
    <w:rsid w:val="001C1E5C"/>
  </w:style>
  <w:style w:type="character" w:customStyle="1" w:styleId="note-content1">
    <w:name w:val="note-content1"/>
    <w:basedOn w:val="a0"/>
    <w:rsid w:val="001C1E5C"/>
    <w:rPr>
      <w:color w:val="333333"/>
      <w:bdr w:val="none" w:sz="0" w:space="0" w:color="auto"/>
    </w:rPr>
  </w:style>
  <w:style w:type="character" w:customStyle="1" w:styleId="over4">
    <w:name w:val="over4"/>
    <w:basedOn w:val="a0"/>
    <w:rsid w:val="001C1E5C"/>
    <w:rPr>
      <w:color w:val="9EADB6"/>
    </w:rPr>
  </w:style>
  <w:style w:type="character" w:customStyle="1" w:styleId="starting4">
    <w:name w:val="starting4"/>
    <w:basedOn w:val="a0"/>
    <w:rsid w:val="001C1E5C"/>
    <w:rPr>
      <w:color w:val="36BD53"/>
    </w:rPr>
  </w:style>
  <w:style w:type="character" w:customStyle="1" w:styleId="nostart4">
    <w:name w:val="nostart4"/>
    <w:basedOn w:val="a0"/>
    <w:rsid w:val="001C1E5C"/>
    <w:rPr>
      <w:color w:val="C50001"/>
    </w:rPr>
  </w:style>
  <w:style w:type="character" w:customStyle="1" w:styleId="left">
    <w:name w:val="left"/>
    <w:basedOn w:val="a0"/>
    <w:rsid w:val="001C1E5C"/>
  </w:style>
  <w:style w:type="character" w:customStyle="1" w:styleId="interview-names">
    <w:name w:val="interview-names"/>
    <w:basedOn w:val="a0"/>
    <w:rsid w:val="001C1E5C"/>
  </w:style>
  <w:style w:type="character" w:customStyle="1" w:styleId="c3">
    <w:name w:val="c3"/>
    <w:basedOn w:val="a0"/>
    <w:rsid w:val="001C1E5C"/>
    <w:rPr>
      <w:bdr w:val="none" w:sz="0" w:space="0" w:color="auto"/>
    </w:rPr>
  </w:style>
  <w:style w:type="character" w:customStyle="1" w:styleId="c1">
    <w:name w:val="c1"/>
    <w:basedOn w:val="a0"/>
    <w:rsid w:val="001C1E5C"/>
    <w:rPr>
      <w:bdr w:val="none" w:sz="0" w:space="0" w:color="auto"/>
    </w:rPr>
  </w:style>
  <w:style w:type="character" w:customStyle="1" w:styleId="c2">
    <w:name w:val="c2"/>
    <w:basedOn w:val="a0"/>
    <w:rsid w:val="001C1E5C"/>
    <w:rPr>
      <w:bdr w:val="none" w:sz="0" w:space="0" w:color="auto"/>
    </w:rPr>
  </w:style>
  <w:style w:type="character" w:customStyle="1" w:styleId="msg-box16">
    <w:name w:val="msg-box16"/>
    <w:basedOn w:val="a0"/>
    <w:rsid w:val="001C1E5C"/>
  </w:style>
  <w:style w:type="character" w:customStyle="1" w:styleId="bt">
    <w:name w:val="bt"/>
    <w:basedOn w:val="a0"/>
    <w:rsid w:val="001C1E5C"/>
    <w:rPr>
      <w:b/>
      <w:color w:val="FFFFFF"/>
      <w:sz w:val="21"/>
      <w:szCs w:val="21"/>
      <w:shd w:val="clear" w:color="auto" w:fill="0078D3"/>
    </w:rPr>
  </w:style>
  <w:style w:type="character" w:customStyle="1" w:styleId="nr2">
    <w:name w:val="nr2"/>
    <w:basedOn w:val="a0"/>
    <w:rsid w:val="001C1E5C"/>
  </w:style>
  <w:style w:type="character" w:customStyle="1" w:styleId="tit7">
    <w:name w:val="tit7"/>
    <w:basedOn w:val="a0"/>
    <w:rsid w:val="001C1E5C"/>
    <w:rPr>
      <w:b/>
      <w:color w:val="DD0000"/>
    </w:rPr>
  </w:style>
  <w:style w:type="character" w:customStyle="1" w:styleId="over">
    <w:name w:val="over"/>
    <w:basedOn w:val="a0"/>
    <w:rsid w:val="001C1E5C"/>
    <w:rPr>
      <w:color w:val="9EADB6"/>
      <w:sz w:val="18"/>
      <w:szCs w:val="18"/>
      <w:shd w:val="clear" w:color="auto" w:fill="C6C6C6"/>
    </w:rPr>
  </w:style>
  <w:style w:type="character" w:customStyle="1" w:styleId="msg-box15">
    <w:name w:val="msg-box15"/>
    <w:basedOn w:val="a0"/>
    <w:rsid w:val="001C1E5C"/>
  </w:style>
  <w:style w:type="character" w:customStyle="1" w:styleId="msg-box">
    <w:name w:val="msg-box"/>
    <w:basedOn w:val="a0"/>
    <w:rsid w:val="001C1E5C"/>
  </w:style>
  <w:style w:type="character" w:customStyle="1" w:styleId="nostart">
    <w:name w:val="nostart"/>
    <w:basedOn w:val="a0"/>
    <w:rsid w:val="001C1E5C"/>
    <w:rPr>
      <w:color w:val="C50001"/>
      <w:sz w:val="18"/>
      <w:szCs w:val="18"/>
      <w:shd w:val="clear" w:color="auto" w:fill="C6C6C6"/>
    </w:rPr>
  </w:style>
  <w:style w:type="character" w:customStyle="1" w:styleId="starting">
    <w:name w:val="starting"/>
    <w:basedOn w:val="a0"/>
    <w:rsid w:val="001C1E5C"/>
    <w:rPr>
      <w:color w:val="36BD53"/>
      <w:sz w:val="18"/>
      <w:szCs w:val="18"/>
      <w:shd w:val="clear" w:color="auto" w:fill="E71414"/>
    </w:rPr>
  </w:style>
  <w:style w:type="character" w:customStyle="1" w:styleId="nr">
    <w:name w:val="nr"/>
    <w:basedOn w:val="a0"/>
    <w:rsid w:val="001C1E5C"/>
  </w:style>
  <w:style w:type="paragraph" w:styleId="a7">
    <w:name w:val="header"/>
    <w:basedOn w:val="a"/>
    <w:link w:val="Char"/>
    <w:rsid w:val="00BE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E4C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E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E4C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BE4CA1"/>
    <w:rPr>
      <w:sz w:val="18"/>
      <w:szCs w:val="18"/>
    </w:rPr>
  </w:style>
  <w:style w:type="character" w:customStyle="1" w:styleId="Char1">
    <w:name w:val="批注框文本 Char"/>
    <w:basedOn w:val="a0"/>
    <w:link w:val="a9"/>
    <w:rsid w:val="00BE4C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8ACA8-665E-4D90-9775-4BBFE428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120</Characters>
  <Application>Microsoft Office Word</Application>
  <DocSecurity>0</DocSecurity>
  <Lines>10</Lines>
  <Paragraphs>5</Paragraphs>
  <ScaleCrop>false</ScaleCrop>
  <Company>HP Inc.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夜~月思/tp</dc:creator>
  <cp:lastModifiedBy>柴青松</cp:lastModifiedBy>
  <cp:revision>3</cp:revision>
  <dcterms:created xsi:type="dcterms:W3CDTF">2020-03-27T02:31:00Z</dcterms:created>
  <dcterms:modified xsi:type="dcterms:W3CDTF">2020-03-27T02:31:00Z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